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C" w:rsidRDefault="00CD6FAC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6FAC" w:rsidTr="00CD6FAC">
        <w:tc>
          <w:tcPr>
            <w:tcW w:w="4785" w:type="dxa"/>
          </w:tcPr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48"/>
                <w:szCs w:val="48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48"/>
                <w:szCs w:val="48"/>
                <w:lang w:eastAsia="ru-RU"/>
              </w:rPr>
              <w:t>СКОРО В ШКОЛУ</w:t>
            </w:r>
          </w:p>
          <w:p w:rsidR="00CD6FAC" w:rsidRDefault="00CD6FAC" w:rsidP="00CD6F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ABB6C7" wp14:editId="368FD346">
                  <wp:extent cx="1905000" cy="1552575"/>
                  <wp:effectExtent l="0" t="0" r="0" b="9525"/>
                  <wp:docPr id="1" name="Рисунок 1" descr="hello_html_m672dcdf6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672dcdf6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"... психологическая готовность к школе - 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это как снежный ком.  Все о ней слышали,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 что это такое, толком никто  не представляет.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Вот с арифметикой или чтением все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куда прощ</w:t>
            </w:r>
            <w:proofErr w:type="gramStart"/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е-</w:t>
            </w:r>
            <w:proofErr w:type="gramEnd"/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читать и писать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теперь принято прямо с пеленок.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же представляет собой </w:t>
            </w: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загадочная психологическая </w:t>
            </w:r>
          </w:p>
          <w:p w:rsidR="00CD6FAC" w:rsidRDefault="00CD6FAC" w:rsidP="00CD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готовность к школе?.."</w:t>
            </w:r>
          </w:p>
        </w:tc>
      </w:tr>
    </w:tbl>
    <w:p w:rsidR="00CD6FAC" w:rsidRPr="00CD6FAC" w:rsidRDefault="00CD6FAC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Умение читать, считать и писать, </w:t>
      </w:r>
      <w:proofErr w:type="gramStart"/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До школы ребенок тоже обучается, НО только другими методами, чем в школе: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используется игровой метод;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другая нагрузка во временном плане (это не 4-5 уроков по 40 минут);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другие требования (его не будут заставлять продолжать дело, если он устал);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Как же принимать решение о начале обучения в школе?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1. Не забывайте, что помимо биологического есть и психологический возраст ребенка, который может существенно  отличаться от него как в </w:t>
      </w:r>
      <w:proofErr w:type="gramStart"/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меньшую</w:t>
      </w:r>
      <w:proofErr w:type="gramEnd"/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 большую стороны.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Pr="00CD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готовность к школе</w:t>
      </w: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CD6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Интеллектуальная готовность</w:t>
      </w: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CD6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Личностно-социальная готовность</w:t>
      </w: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CD6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Эмоционально-волевая готовность</w:t>
      </w: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CD6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Мотивационная готовность</w:t>
      </w:r>
      <w:r w:rsidRPr="00C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Определить, готов ли Ваш ребенок к школе могут специалисты - педиатры, психологи, педагоги.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B8A62E" wp14:editId="22CBDA46">
            <wp:extent cx="3048000" cy="2066925"/>
            <wp:effectExtent l="0" t="0" r="0" b="9525"/>
            <wp:docPr id="2" name="Рисунок 2" descr="hello_html_m672dcdf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72dcdf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понятие «готовность ребёнка к школе»?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две составляющие имеют просто огромное значение для успешного усвоения учебного материала.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психологи выделяют несколько критериев готовности ребёнка к школе.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Физическая готовность.</w:t>
      </w: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Интеллектуальная готовность.</w:t>
      </w: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Социальная готовность.</w:t>
      </w: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Психологическая готовность.</w:t>
      </w: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</w:t>
      </w: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6FAC" w:rsidTr="00CD6FAC">
        <w:tc>
          <w:tcPr>
            <w:tcW w:w="4785" w:type="dxa"/>
          </w:tcPr>
          <w:p w:rsidR="00CD6FAC" w:rsidRDefault="00CD6FAC" w:rsidP="00CD6FAC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04A0F" wp14:editId="1F35ED5B">
                  <wp:extent cx="1882140" cy="1455022"/>
                  <wp:effectExtent l="0" t="0" r="3810" b="0"/>
                  <wp:docPr id="4" name="Рисунок 4" descr="hello_html_7a28d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7a28d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26" cy="145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6FAC" w:rsidRDefault="00CD6FAC" w:rsidP="00CD6FAC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943634"/>
                <w:sz w:val="36"/>
                <w:szCs w:val="36"/>
                <w:lang w:eastAsia="ru-RU"/>
              </w:rPr>
            </w:pPr>
          </w:p>
          <w:p w:rsidR="00CD6FAC" w:rsidRDefault="00CD6FAC" w:rsidP="00CD6FAC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943634"/>
                <w:sz w:val="36"/>
                <w:szCs w:val="36"/>
                <w:lang w:eastAsia="ru-RU"/>
              </w:rPr>
            </w:pPr>
          </w:p>
          <w:p w:rsidR="00CD6FAC" w:rsidRPr="00CD6FAC" w:rsidRDefault="00CD6FAC" w:rsidP="00CD6FAC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D6FAC">
              <w:rPr>
                <w:rFonts w:ascii="Times New Roman" w:eastAsia="Times New Roman" w:hAnsi="Times New Roman" w:cs="Times New Roman"/>
                <w:b/>
                <w:bCs/>
                <w:color w:val="943634"/>
                <w:sz w:val="36"/>
                <w:szCs w:val="36"/>
                <w:lang w:eastAsia="ru-RU"/>
              </w:rPr>
              <w:t>Как узнать, готов ли ребёнок идти в школу?</w:t>
            </w:r>
          </w:p>
          <w:p w:rsidR="00CD6FAC" w:rsidRDefault="00CD6FAC" w:rsidP="00CD6FAC">
            <w:p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ru-RU"/>
              </w:rPr>
            </w:pPr>
          </w:p>
        </w:tc>
      </w:tr>
    </w:tbl>
    <w:p w:rsidR="00CD6FAC" w:rsidRDefault="00CD6FAC" w:rsidP="00CD6FAC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bookmarkStart w:id="0" w:name="_GoBack"/>
      <w:bookmarkEnd w:id="0"/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пазлы</w:t>
      </w:r>
      <w:proofErr w:type="spellEnd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Знает ли ваш ребёнок наизусть несколько стихотворений?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proofErr w:type="gramStart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Умеет ли ваш ребёнок считать до двадцати и обратно?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Может ли ваш ребёнок решать примеры на сложение и вычитание в пределах десяти?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 </w:t>
      </w:r>
      <w:proofErr w:type="gramStart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Сможет ли ваш ребёнок точно повторить предложение (например:</w:t>
      </w:r>
      <w:proofErr w:type="gramEnd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«Зайчик, вспрыгни на пенёк»)?</w:t>
      </w:r>
      <w:proofErr w:type="gramEnd"/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Любит ли ваш ребёнок раскрашивать картинки, рисовать, лепить из пластилина?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Умеет ли ваш ребёнок пользоваться ножницами и клеем (например, делать аппликацию)?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13. </w:t>
      </w:r>
      <w:proofErr w:type="gramStart"/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ваш ребёнок обобщать понятия (например, назвать одним словом, а именно: мебель) стол, диван, стул, кресло)?</w:t>
      </w:r>
      <w:proofErr w:type="gramEnd"/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 Может ли ваш ребёнок понять и точно выполнить словесные инструкции?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утвердительно ответили на 9—13 вопросов, </w:t>
      </w:r>
      <w:proofErr w:type="gramStart"/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утвердительно ответили на 8 (и менее) вопросов, </w:t>
      </w:r>
      <w:proofErr w:type="gramStart"/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D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44" w:rsidRPr="00CD6FAC" w:rsidRDefault="00E25B44" w:rsidP="00CD6F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B8" w:rsidRPr="00CD6FAC" w:rsidRDefault="006D0AB8" w:rsidP="00CD6FA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D0AB8" w:rsidRPr="00CD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9"/>
    <w:rsid w:val="006D0AB8"/>
    <w:rsid w:val="00733AF9"/>
    <w:rsid w:val="00CD6FAC"/>
    <w:rsid w:val="00E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go.html?href=http://86ds6-nyagan.edusite.ru/images/kniga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Бухгалтерия</cp:lastModifiedBy>
  <cp:revision>4</cp:revision>
  <dcterms:created xsi:type="dcterms:W3CDTF">2019-10-09T18:00:00Z</dcterms:created>
  <dcterms:modified xsi:type="dcterms:W3CDTF">2019-10-15T08:29:00Z</dcterms:modified>
</cp:coreProperties>
</file>