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0E" w:rsidRPr="0049040E" w:rsidRDefault="0049040E" w:rsidP="0049040E">
      <w:pPr>
        <w:jc w:val="right"/>
        <w:rPr>
          <w:rFonts w:ascii="Times New Roman" w:hAnsi="Times New Roman" w:cs="Times New Roman"/>
          <w:sz w:val="20"/>
          <w:szCs w:val="20"/>
        </w:rPr>
      </w:pPr>
      <w:r w:rsidRPr="0049040E">
        <w:rPr>
          <w:rFonts w:ascii="Times New Roman" w:hAnsi="Times New Roman" w:cs="Times New Roman"/>
          <w:sz w:val="20"/>
          <w:szCs w:val="20"/>
        </w:rPr>
        <w:t xml:space="preserve">Выполнила: Репьева Елена Александровна </w:t>
      </w:r>
    </w:p>
    <w:p w:rsidR="0049040E" w:rsidRPr="0049040E" w:rsidRDefault="0049040E" w:rsidP="0049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0E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«Как подготовить ребенка к школе»</w:t>
      </w:r>
    </w:p>
    <w:p w:rsidR="0049040E" w:rsidRDefault="0049040E">
      <w:p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040E">
        <w:rPr>
          <w:rFonts w:ascii="Times New Roman" w:hAnsi="Times New Roman" w:cs="Times New Roman"/>
          <w:sz w:val="28"/>
          <w:szCs w:val="28"/>
        </w:rPr>
        <w:t xml:space="preserve"> взрослыми и сверстниками. 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Готовность к школе подразделяется 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040E">
        <w:rPr>
          <w:rFonts w:ascii="Times New Roman" w:hAnsi="Times New Roman" w:cs="Times New Roman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 </w:t>
      </w:r>
    </w:p>
    <w:p w:rsidR="0049040E" w:rsidRDefault="0049040E">
      <w:p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>• Физиологическая готовность ребенка к школе. 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движения).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49040E" w:rsidRDefault="0049040E">
      <w:p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 • Психологическая готовность ребенка к школе. Психологический аспект, включает в себя три компонента: интеллектуальная готовность, личностная и социальная, </w:t>
      </w:r>
      <w:proofErr w:type="spellStart"/>
      <w:r w:rsidRPr="0049040E">
        <w:rPr>
          <w:rFonts w:ascii="Times New Roman" w:hAnsi="Times New Roman" w:cs="Times New Roman"/>
          <w:sz w:val="28"/>
          <w:szCs w:val="28"/>
        </w:rPr>
        <w:t>эмоциональноволевая</w:t>
      </w:r>
      <w:proofErr w:type="spellEnd"/>
      <w:r w:rsidRPr="00490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40E" w:rsidRDefault="0049040E">
      <w:p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1. Интеллектуальная готовность к школе означает: 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9040E">
        <w:rPr>
          <w:rFonts w:ascii="Times New Roman" w:hAnsi="Times New Roman" w:cs="Times New Roman"/>
          <w:sz w:val="28"/>
          <w:szCs w:val="28"/>
        </w:rPr>
        <w:t xml:space="preserve"> первому классу у ребенка должен быть запас определенных знаний (речь о них пойдет ниже) ; - он доложен ориентироваться в пространстве, то есть знать, как пройти в школу и обратно, до магазина и так далее; - ребенок должен стремиться к получению новых знаний, то есть он должен быть любознателен; - должны соответствовать возрасту развитие памяти, речи, мышления.</w:t>
      </w:r>
    </w:p>
    <w:p w:rsidR="0049040E" w:rsidRDefault="0049040E">
      <w:p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 2. Личностная и социальная готовность подразумевает следующее: - ребенок должен быть коммуникабельным, то есть уметь общаться со сверстниками и </w:t>
      </w:r>
      <w:r w:rsidRPr="0049040E">
        <w:rPr>
          <w:rFonts w:ascii="Times New Roman" w:hAnsi="Times New Roman" w:cs="Times New Roman"/>
          <w:sz w:val="28"/>
          <w:szCs w:val="28"/>
        </w:rPr>
        <w:lastRenderedPageBreak/>
        <w:t xml:space="preserve">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 - толерантность; это означает, что ребенок должен адекватно реагировать на конструктивные замечания взрослых и сверстников; - нравственное развитие, ребенок должен понимать, что хорошо, а что – плохо; 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9040E">
        <w:rPr>
          <w:rFonts w:ascii="Times New Roman" w:hAnsi="Times New Roman" w:cs="Times New Roman"/>
          <w:sz w:val="28"/>
          <w:szCs w:val="28"/>
        </w:rPr>
        <w:t xml:space="preserve">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 </w:t>
      </w:r>
    </w:p>
    <w:p w:rsidR="0049040E" w:rsidRDefault="0049040E">
      <w:p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>Эмоционально-волевая готовность ребенка к школе предполагает: - понимание ребенком, почему он идет в школу, важность обучения; - наличие интереса к учению и получению новых знаний; - способность ребенка выполнять задание, которое ему не совсем по душе, но этого требует учебная программа; 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proofErr w:type="gramEnd"/>
    </w:p>
    <w:p w:rsidR="0049040E" w:rsidRDefault="0049040E">
      <w:p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 • Познавательная готовность ребенка к школе. 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49040E" w:rsidRPr="0049040E" w:rsidRDefault="0049040E" w:rsidP="0049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Внимание.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Заниматься каким-либо делом, не отвлекаясь, в течение </w:t>
      </w:r>
      <w:proofErr w:type="spellStart"/>
      <w:r w:rsidRPr="0049040E">
        <w:rPr>
          <w:rFonts w:ascii="Times New Roman" w:hAnsi="Times New Roman" w:cs="Times New Roman"/>
          <w:sz w:val="28"/>
          <w:szCs w:val="28"/>
        </w:rPr>
        <w:t>двадцатитридцати</w:t>
      </w:r>
      <w:proofErr w:type="spellEnd"/>
      <w:r w:rsidRPr="00490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 • Находить сходства и отличия между предметами, картинками.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Уметь выполнять работу по образцу, например, с точностью воспроизводить на своем листе бумаги узор, копировать движения человека и так далее.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 </w:t>
      </w:r>
    </w:p>
    <w:p w:rsidR="0049040E" w:rsidRDefault="0049040E" w:rsidP="0049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Цифры от 0 до 20.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Прямой счет от 1 до 20 и обратный счет от 10 до 1.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 xml:space="preserve">: «+», «-», «=». </w:t>
      </w:r>
      <w:proofErr w:type="gramEnd"/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Деление круга, квадрата напополам, четыре части.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lastRenderedPageBreak/>
        <w:t>• Ориентирование в пространстве и на листе бумаги: «справа, слева, вверху, внизу, над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40E">
        <w:rPr>
          <w:rFonts w:ascii="Times New Roman" w:hAnsi="Times New Roman" w:cs="Times New Roman"/>
          <w:sz w:val="28"/>
          <w:szCs w:val="28"/>
        </w:rPr>
        <w:t xml:space="preserve"> под, за и т. д.</w:t>
      </w:r>
    </w:p>
    <w:p w:rsidR="0049040E" w:rsidRDefault="0049040E" w:rsidP="0049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>Память. • Запоминание 10-12 картинок.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 • Рассказывание по памяти стишков, скороговорок, пословиц, сказок и т. п.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Пересказ текста из 4-5 предложений. </w:t>
      </w:r>
    </w:p>
    <w:p w:rsidR="0049040E" w:rsidRDefault="0049040E" w:rsidP="0049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>Мышление. • Заканчивать предложение, например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40E">
        <w:rPr>
          <w:rFonts w:ascii="Times New Roman" w:hAnsi="Times New Roman" w:cs="Times New Roman"/>
          <w:sz w:val="28"/>
          <w:szCs w:val="28"/>
        </w:rPr>
        <w:t xml:space="preserve"> «Река широкая, а ручей…», «Суп горячий, а компот…» и т.д.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 • Определять последовательность событий, что сначала, а что – потом. • Находить несоответствия в рисунках, стихах-небылицах.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Сложить из бумаги вместе </w:t>
      </w:r>
      <w:proofErr w:type="gramStart"/>
      <w:r w:rsidRPr="004904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040E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5) Мелкая моторика.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Правильно держать в руке ручку, карандаш, кисть и регулировать силу их нажима при письме и рисовании.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Раскрашивать предметы и штриховать их, не выходя за контур. • Вырезать ножницами по линии, нарисованной на бумаге.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Выполнять аппликации. </w:t>
      </w:r>
    </w:p>
    <w:p w:rsidR="0049040E" w:rsidRDefault="0049040E" w:rsidP="0049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Речь.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Понимать и объяснять смысл пословиц.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Составлять связный рассказ по картинке и из серии картинок.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 • Различать в словах буквы и звуки. </w:t>
      </w:r>
    </w:p>
    <w:p w:rsidR="0049040E" w:rsidRDefault="0049040E" w:rsidP="0049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Знать основные цвета, домашних и диких животных, птиц, деревья, грибы, цветы, овощи, фрукты и так далее.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Тренируем руку ребенка.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</w:t>
      </w:r>
      <w:r w:rsidRPr="0049040E">
        <w:rPr>
          <w:rFonts w:ascii="Times New Roman" w:hAnsi="Times New Roman" w:cs="Times New Roman"/>
          <w:sz w:val="28"/>
          <w:szCs w:val="28"/>
        </w:rPr>
        <w:lastRenderedPageBreak/>
        <w:t xml:space="preserve">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Кроме этого, тренировать руку дошкольника можно с помощью рисования, штриховки, завязывания шнурков, нанизывания бусинок.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</w:t>
      </w:r>
    </w:p>
    <w:p w:rsid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 xml:space="preserve">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</w:t>
      </w:r>
    </w:p>
    <w:p w:rsidR="00DF261C" w:rsidRPr="0049040E" w:rsidRDefault="0049040E" w:rsidP="004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40E">
        <w:rPr>
          <w:rFonts w:ascii="Times New Roman" w:hAnsi="Times New Roman" w:cs="Times New Roman"/>
          <w:sz w:val="28"/>
          <w:szCs w:val="28"/>
        </w:rPr>
        <w:t>В результате, ребёнок теряет интерес к замыслу, затрачивает время впустую, а то и оставляет дело незавершённым.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</w:p>
    <w:sectPr w:rsidR="00DF261C" w:rsidRPr="0049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6ED"/>
    <w:multiLevelType w:val="hybridMultilevel"/>
    <w:tmpl w:val="D9A88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9040E"/>
    <w:rsid w:val="0049040E"/>
    <w:rsid w:val="00D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2024-01-29T08:02:00Z</dcterms:created>
  <dcterms:modified xsi:type="dcterms:W3CDTF">2024-01-29T08:02:00Z</dcterms:modified>
</cp:coreProperties>
</file>