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Учим ребёнка правильно держать карандаш.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мелкую моторику рук ребенок начинает с рождения. Он пытается удержать в ручке погремушку, перебирает пальчиками различные элементы своих игрушек, мнет, рвет и многое другое. Уже в 2-3 года, когда дошкольник начинает пробовать себя в рисовании, необходимо показать ему, как правильно держать фломастер, и контролировать, чтобы захват формировался именно так.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Почему обучать </w:t>
      </w:r>
      <w:proofErr w:type="gramStart"/>
      <w:r>
        <w:rPr>
          <w:rStyle w:val="c1"/>
          <w:color w:val="000000"/>
          <w:sz w:val="28"/>
          <w:szCs w:val="28"/>
        </w:rPr>
        <w:t>правильно</w:t>
      </w:r>
      <w:proofErr w:type="gramEnd"/>
      <w:r>
        <w:rPr>
          <w:rStyle w:val="c1"/>
          <w:color w:val="000000"/>
          <w:sz w:val="28"/>
          <w:szCs w:val="28"/>
        </w:rPr>
        <w:t xml:space="preserve"> держать приборы для письма так важно? Привыкнув на ранних этапах к неправильному захвату, ребенок впоследствии может столкнуться с рядом проблем: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быстрое перенапряжение и усталость руки во время письма;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снижение концентрации внимания;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неспособность писать быстро;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некрасивый почерк, который крайне сложно исправить;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неправильная осанка, что может привести к искривлению верхней части позвоночника;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ухудшение зрения;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насмешки одноклассников.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Начать подготовку пальчиков к письму можно с помощью следующих занятий: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- застегивание пуговиц (от самых крупных до самых мелких в зависимости от возраста ребенка);</w:t>
      </w:r>
      <w:proofErr w:type="gramEnd"/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лепка из пластилина или теста;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нанизывание бусин, пуговиц и других мелких предметов на нитку;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разнообразные шнуровки;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вырезание ножницами;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различные манипуляции с узелками на веревках;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игры с использованием бельевых прищепок;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специальная гимнастика для пальчиков, пальчиковые игры.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дошкольник учится пользоваться карандашом, регулярно предлагайте ему: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рисовать импровизированно;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закрашивать элементы раскрасок (</w:t>
      </w:r>
      <w:proofErr w:type="gramStart"/>
      <w:r>
        <w:rPr>
          <w:rStyle w:val="c1"/>
          <w:color w:val="000000"/>
          <w:sz w:val="28"/>
          <w:szCs w:val="28"/>
        </w:rPr>
        <w:t>от</w:t>
      </w:r>
      <w:proofErr w:type="gramEnd"/>
      <w:r>
        <w:rPr>
          <w:rStyle w:val="c1"/>
          <w:color w:val="000000"/>
          <w:sz w:val="28"/>
          <w:szCs w:val="28"/>
        </w:rPr>
        <w:t xml:space="preserve"> самых крупных и простых к более мелким и сложным);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дорисовывать картинки по образцу;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обводить рисунок по контуру;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рисовать штриховки;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проходить лабиринты карандашом.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Важно следить, чтобы с самого начала пальчики держали ручку правильно. Захват пишущего прибора осуществляется верно, если: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Точка опоры карандаша — верхняя фаланга среднего пальца. Большой и указательный пальчики придерживают карандаш: большой находится слева, указательный — сверху.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Безымянный пальчик и мизинец прижаты к ладони, подогнуты к основанию большого пальца.</w:t>
      </w:r>
      <w:proofErr w:type="gramEnd"/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Расстояние от пальчиков до кончика карандаша около 1,5 см.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Карандаш наклонен под углом около 60 градусов.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Мизинчик немного касается поверхности стола, рука опирается на него.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Рука и пальчики расслаблены.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Определить ошибки при захвате пишущего прибора можно по следующим признакам: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Карандаш держится в кулачке.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Рука напряжена, сильно сдавливает карандаш.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Большой пальчик держит карандаш чуть ниже указательного.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Расстояние от кончика карандаша до пальцев слишком маленькое или слишком большое.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 время рисования двигается лист, а не карандаш.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Карандаш часто ломается при письме, бумага рвется в процессе рисования.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Верх карандаша направлен в лицо или в сторону плеча, а не шеи.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ребенок поднимает указательный пальчик, карандаш меняет местоположение, выскальзывает.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научить ребенка правильно держать прибор для письма?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Метод “пинцета”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Карандаш нужно держать свободной рукой перпендикулярно поверхности стола, а пальчиками пишущей руки захватить карандаш сверху, словно пинцетом. Все три пальчика должны </w:t>
      </w:r>
      <w:proofErr w:type="spellStart"/>
      <w:r>
        <w:rPr>
          <w:rStyle w:val="c1"/>
          <w:color w:val="000000"/>
          <w:sz w:val="28"/>
          <w:szCs w:val="28"/>
        </w:rPr>
        <w:t>проскользить</w:t>
      </w:r>
      <w:proofErr w:type="spellEnd"/>
      <w:r>
        <w:rPr>
          <w:rStyle w:val="c1"/>
          <w:color w:val="000000"/>
          <w:sz w:val="28"/>
          <w:szCs w:val="28"/>
        </w:rPr>
        <w:t xml:space="preserve"> вниз по карандашу до такого положения, в котором будет удобно им пользоваться. Рука наклоняется, пальчики остаются в том же положении.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помощью салфетки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Простую бумажную салфетку нужно сложить в несколько слоев и попросить ребенка прижать ее безымянным пальцем и мизинцем к ладони. Три “рабочих” пальчика осуществляют правильный захват, а два “свободных” вынуждены держать </w:t>
      </w:r>
      <w:proofErr w:type="gramStart"/>
      <w:r>
        <w:rPr>
          <w:rStyle w:val="c1"/>
          <w:color w:val="000000"/>
          <w:sz w:val="28"/>
          <w:szCs w:val="28"/>
        </w:rPr>
        <w:t>салфетку</w:t>
      </w:r>
      <w:proofErr w:type="gramEnd"/>
      <w:r>
        <w:rPr>
          <w:rStyle w:val="c1"/>
          <w:color w:val="000000"/>
          <w:sz w:val="28"/>
          <w:szCs w:val="28"/>
        </w:rPr>
        <w:t xml:space="preserve"> и не могут случайно помешать.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Подойдет также платочек, кусочек бумаги или ваты.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помощью мелков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мелок разрезать на кусочки длиной около 3 см, ребенок сможет взять такой кусочек только тремя “рабочими” пальчиками. Когда дошкольник привыкнет к правильному захвату, можно переходить на обычные карандаши или ручки.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Самым маленьким лучше тренироваться с толстым мелком для рисования на асфальте.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Метод “метки”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верхней фаланге (ближе ко второй) среднего пальчика нужно нарисовать любой знак: красную точку, сердечко, звездочку и т.п. Такой же знак нужно нарисовать и на карандаше на высоте около 1,5 см от его кончика. Когда карандаш попадает в ручку ребенка, эти метки должны совпасть.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Такого же жучка нужно нарисовать и на карандаше.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помощью специальных насадок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Такие насадки можно найти в любом канцелярском отделе. Они имеют выемки и углубления в нужных местах, благодаря чему пальчики ложатся правильно. Кроме того, эти приспособления очень мило выглядят — деткам будет очень интересно “поиграть” с ними.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помощью специального тренажера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тех же канцелярских отделах можно найти специальные ручки-тренажеры для формирования правильного захвата. Они имеют треугольную форму и выемки для пальчиков, что позволяет им держать ручку нужным образом.</w:t>
      </w:r>
    </w:p>
    <w:p w:rsidR="005A34FF" w:rsidRDefault="005A34FF" w:rsidP="0034055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Метод “</w:t>
      </w:r>
      <w:proofErr w:type="spellStart"/>
      <w:r>
        <w:rPr>
          <w:rStyle w:val="c1"/>
          <w:color w:val="000000"/>
          <w:sz w:val="28"/>
          <w:szCs w:val="28"/>
        </w:rPr>
        <w:t>резиночки</w:t>
      </w:r>
      <w:proofErr w:type="spellEnd"/>
      <w:r>
        <w:rPr>
          <w:rStyle w:val="c1"/>
          <w:color w:val="000000"/>
          <w:sz w:val="28"/>
          <w:szCs w:val="28"/>
        </w:rPr>
        <w:t>”</w:t>
      </w:r>
    </w:p>
    <w:p w:rsidR="005A34FF" w:rsidRDefault="005A34FF" w:rsidP="0034055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Такой способ помогает приучить ребенка держать карандаш под нужным углом. На запястье руки нужно накинуть резинку (канцелярскую, для денег), затем перекрутить ее, сделав маленькую петельку, и эту петельку зафиксировать на карандаше </w:t>
      </w:r>
      <w:r>
        <w:rPr>
          <w:rStyle w:val="c1"/>
          <w:color w:val="000000"/>
          <w:sz w:val="28"/>
          <w:szCs w:val="28"/>
        </w:rPr>
        <w:lastRenderedPageBreak/>
        <w:t>(набросить на верхнюю часть и подвинуть ближе к середине). Останется подкорректировать положение резинки и карандаша так, чтобы наклон был верный.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 помощью игры в </w:t>
      </w:r>
      <w:proofErr w:type="spellStart"/>
      <w:r>
        <w:rPr>
          <w:rStyle w:val="c1"/>
          <w:color w:val="000000"/>
          <w:sz w:val="28"/>
          <w:szCs w:val="28"/>
        </w:rPr>
        <w:t>Дартс</w:t>
      </w:r>
      <w:proofErr w:type="spellEnd"/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Дротики обычно бросают тремя пальцами. Так, на примере этой игры, ребенок сможет понять принцип правильного захвата карандаша и подготовит руку к письму. Такой способ подходит для старших дошкольников.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помощью носка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носке или варежке нужно прорезать небольшое отверстие, чтобы туда пролезали только три “рабочих” пальчика. Когда такой носок будет на ручке, безымянный пальчик и мизинец будут спрятаны внутри и не смогут мешать.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Напоследок важные советы: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Все вышесказанное подходит и для деток-левшей. Однако, выбирая специальные накладки и тренажеры для захвата, необходимо учитывать эту особенность и использовать приспособления, подходящие именно для </w:t>
      </w:r>
      <w:proofErr w:type="spellStart"/>
      <w:r>
        <w:rPr>
          <w:rStyle w:val="c1"/>
          <w:color w:val="000000"/>
          <w:sz w:val="28"/>
          <w:szCs w:val="28"/>
        </w:rPr>
        <w:t>леворуких</w:t>
      </w:r>
      <w:proofErr w:type="spellEnd"/>
      <w:r>
        <w:rPr>
          <w:rStyle w:val="c1"/>
          <w:color w:val="000000"/>
          <w:sz w:val="28"/>
          <w:szCs w:val="28"/>
        </w:rPr>
        <w:t xml:space="preserve"> детей.</w:t>
      </w:r>
    </w:p>
    <w:p w:rsidR="005A34FF" w:rsidRDefault="005A34FF" w:rsidP="005A34F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обучении ребенка правильному захвату особое внимание необходимо уделять его позе, осанке. Также важно правильно организовать рабочее пространство ребенка, чтобы его письменный стол и стул были эргономичны и подходили по возрасту.</w:t>
      </w:r>
    </w:p>
    <w:p w:rsidR="0011720C" w:rsidRDefault="0011720C"/>
    <w:p w:rsidR="005A34FF" w:rsidRPr="005A34FF" w:rsidRDefault="005A34FF" w:rsidP="005A3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Century" w:eastAsia="Times New Roman" w:hAnsi="Century" w:cs="Arial"/>
          <w:b/>
          <w:bCs/>
          <w:color w:val="32391C"/>
          <w:sz w:val="32"/>
          <w:szCs w:val="32"/>
          <w:shd w:val="clear" w:color="auto" w:fill="FFFFFF"/>
          <w:lang w:eastAsia="ru-RU"/>
        </w:rPr>
        <w:t>ФОРМИРУЕМ ПРАВИЛЬНЫЙ ЗАХВАТ КАРАНДАША</w:t>
      </w:r>
    </w:p>
    <w:p w:rsidR="005A34FF" w:rsidRPr="005A34FF" w:rsidRDefault="005A34FF" w:rsidP="005A34FF">
      <w:pPr>
        <w:shd w:val="clear" w:color="auto" w:fill="FFFFFF"/>
        <w:spacing w:after="254" w:line="356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 </w:t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Прежде чем показывать малышу, как писать буквы, нужно научить его правильно держать в руке то, чем он будет это делать, –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apa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ндаш</w:t>
      </w:r>
      <w:proofErr w:type="spell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 ручку, фломастер.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Правильный захват карандаша подразумевает, что его держат тремя пальцами (щепотью): большим, указательным и средним. При этом карандаш лежит на левой стороне среднего пальца. Большой палец поддерживает карандаш слева, а указательный - сверху. Верхний конец карандаша направлен в плечо. При правильном захвате карандаша указательный палец должен легко подниматься, и карандаш при этом не падает.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Начинать можно с 2–2,5 лет, когда ребенок уже может фиксировать и запоминать правильное положение руки. Есть несколько простых и эффективных способов, которые позволяют малышу освоить правильное положение пальцев и кисти руки для дальнейшего письма.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Первый – специально разработанные насадки на карандаши.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lastRenderedPageBreak/>
        <w:t>    </w:t>
      </w: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6516E1B1" wp14:editId="39DD37B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24150" cy="2247900"/>
            <wp:effectExtent l="0" t="0" r="0" b="0"/>
            <wp:wrapSquare wrapText="bothSides"/>
            <wp:docPr id="8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Благодаря им взять карандаш неправильно просто невозможно! Такие «тренажеры» есть как для правшей, так и для левшей. Подобные насадки можно найти различной расцветки и в форме животных или </w:t>
      </w:r>
      <w:proofErr w:type="spellStart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мультгероев</w:t>
      </w:r>
      <w:proofErr w:type="spellEnd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074D953" wp14:editId="7DC22548">
            <wp:extent cx="2095500" cy="1428750"/>
            <wp:effectExtent l="0" t="0" r="0" b="0"/>
            <wp:docPr id="9" name="Рисунок 5" descr="http://1.bp.blogspot.com/-wREop71IPqQ/VqdNPlMVUzI/AAAAAAAAAmM/jr-ox2v1MUQ/s1600/karandash_pravsh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wREop71IPqQ/VqdNPlMVUzI/AAAAAAAAAmM/jr-ox2v1MUQ/s1600/karandash_pravsh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Второй – упражнения. Например, попросите ребенку безымянным пальцем и мизинцем зажать салфетку, а свободными пальцами взять карандаш – правильный захват образуется естественным способом.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7B929797" wp14:editId="41CE79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2419350"/>
            <wp:effectExtent l="0" t="0" r="9525" b="0"/>
            <wp:wrapSquare wrapText="bothSides"/>
            <wp:docPr id="10" name="Рисунок 6" descr="https://i.mycdn.me/image?t=0&amp;bid=849514131187&amp;id=840526127347&amp;plc=WEB&amp;tkn=*RGe-EpFvVYblY6DHeOCbaYAmf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0&amp;bid=849514131187&amp;id=840526127347&amp;plc=WEB&amp;tkn=*RGe-EpFvVYblY6DHeOCbaYAmfK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Вариант для самых маленьких: предложите крохе «уложить» карандаш спать. Что делаем? Кладем карандаш в «кроватку» – на средний пальчик, под голову «подушечку» – указательный, а сверху «</w:t>
      </w:r>
      <w:proofErr w:type="spellStart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одеялко</w:t>
      </w:r>
      <w:proofErr w:type="spellEnd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– большой пальчик.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  </w:t>
      </w: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ED841AC" wp14:editId="595C4963">
            <wp:extent cx="3114675" cy="2352675"/>
            <wp:effectExtent l="0" t="0" r="9525" b="9525"/>
            <wp:docPr id="11" name="Рисунок 6" descr="https://i.mycdn.me/image?t=0&amp;bid=849514130931&amp;id=840526127091&amp;plc=WEB&amp;tkn=*FB8VcGc_VobBugm9CWe9v3c5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0&amp;bid=849514130931&amp;id=840526127091&amp;plc=WEB&amp;tkn=*FB8VcGc_VobBugm9CWe9v3c5D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• Третий – использование трехгранных ручек и карандашей, которые благодаря своей форме позволяют детским пальцам </w:t>
      </w: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принять естественное и правильное положение (обхватить карандаш с трех сторон). Если говорить о толщине карандаша, то, чем младше ребенок, тем толще должен быть карандаш. Навык письма только-только начинает формироваться, и удержать тонкий стержень (а тем более манипулировать им) гораздо сложнее.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E83C2C9" wp14:editId="3FD44E4B">
            <wp:extent cx="5334000" cy="2533650"/>
            <wp:effectExtent l="0" t="0" r="0" b="0"/>
            <wp:docPr id="1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4594CF8" wp14:editId="40EA76F3">
            <wp:extent cx="5934075" cy="1543050"/>
            <wp:effectExtent l="0" t="0" r="0" b="0"/>
            <wp:docPr id="13" name="Рисунок 13" descr="Картинки по запросу трехгранные р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трехгранные руч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Для развития щепоти используются пальчиковые игры (особенно для большого и указательного пальцев рук), упражнения с карандашом («Покрути карандаш двумя пальцами, тремя пальцами») и шариками, а также игровые упражнения типа «Посолим суп» и др.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«Посолим суп»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Дети складывают пальцы в щепоть и имитируют движение. Упражнение можно сопровождать стихами.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Мы солили суп, суп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Из перловых круп, круп...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Упражнение можно проводить в виде элементарных инсценировок. При этом решается более широкий круг задач. </w:t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Например: взрослый рассказывает короткую историю, которую дети дополняют словами и движениями (упражнение «Посолим»).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Пример. В одном чудесном лесу жили разные звери. Звери жили - не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тужили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, не ссорились, а дружили. Любили звери друг к другу в гости ходить. Кто в гости приглашает, тот и угощения готовит. Сегодня все собрались в гости к белочке. Белочка готовит разную еду. Взяла она овощи и стала готовить салаты. (Какие овощи вы знаете?) Сделала салат из капусты и морковки и посолила его (упражнение «Посолим»). Сделала салат из помидоров и огурцов и посолила его (упражнение «Посолим»). Из чего еще могла сделать белочка салаты? (Дети называют варианты, после каждого варианта выполняется упражнение «Посолим».) Затем белочка приготовила разнообразные первые блюда. Сварила белочка щи и посолила их (упражнение «Посолим»).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(Что еще могла приготовить белочка на первое блюдо?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Дети называют варианты, после каждого варианта выполняется упражнение «Посолим».)</w:t>
      </w:r>
      <w:proofErr w:type="gram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«Катание шарика»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Упражнение проводится с шариком (горошиной), для детей до 5 лет диаметр шарика (горошины) должен быть равен 15 мм.; время проведения упражнения 30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;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для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детей старшего дошкольного возраста (5-7 лет) диаметр шарика (горошины) должен быть равен 10 мм; время проведения упражнения 1 мин.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Ребенок катает шарик (горошину) тремя пальцами (щепотью). Работа с шариком начинается в медленном темпе, который по мере совершенствования навыка убыстряется.</w:t>
      </w:r>
    </w:p>
    <w:p w:rsidR="005A34FF" w:rsidRPr="005A34FF" w:rsidRDefault="005A34FF" w:rsidP="005A34FF">
      <w:pPr>
        <w:shd w:val="clear" w:color="auto" w:fill="FFFFFF"/>
        <w:spacing w:after="254" w:line="356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17B25B0C" wp14:editId="305B9B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24125" cy="2476500"/>
            <wp:effectExtent l="0" t="0" r="9525" b="0"/>
            <wp:wrapSquare wrapText="bothSides"/>
            <wp:docPr id="14" name="Рисунок 7" descr="Картинки по запросу играем с горо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играем с горох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Упражнение можно сопровождать стихами.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Маленькие пальчики любят поиграть,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Круглую горошину любят покатать.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 катают, и катают, и не устают.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Веселятся пальчики и весело поют: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Катись, катись, горошина!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Катись, катись, горошина!..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(Фраза повторяется столько времени, сколько необходимо для выполнения упражнения по возрастной норме.)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Все! Устали пальчики. Пора им отдыхать.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Кладем свои горошины. Не будем их катать.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Для формирования правильного захвата карандаша проводится игровая гимнастика для большого и указательного пальцев.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«Скакалочка» (для большого пальца)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Дети сидят на стульчиках или стоят. Ладони сжаты в кулачки, руки опущены вниз, большие пальцы вытянуты и производят круговые движения. «Крутить скакалочку» нужно сначала в одну сторону, потом в другую. Дети сопровождают игру четверостишьем: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Как у нашей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Аллочки</w:t>
      </w:r>
      <w:proofErr w:type="spell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Новая скакалочка.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Вертит быстро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Аллочка</w:t>
      </w:r>
      <w:proofErr w:type="spell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Ручки у скакалочки.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 xml:space="preserve">        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Упражнение «Урожай» (для большого и указательного пальцев)</w:t>
      </w:r>
      <w:proofErr w:type="gram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Большой и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указательный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пальцы правой руки соединены с одноименными пальцами левой руки. Остальные пальцы на обеих руках согнуты и прижаты к ладоням. Ненапряженные пальцы (большие и указательные) образуют контур репки. Затем пальцы напрягаются, образуя контур свеклы. При максимальном напряжении пальцы образуют контур моркови.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При выполнении упражнения необходимо чередовать напряжение с расслаблением (репка - свекла - морковь - репка - свекла - репка и т. д.).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Выполнение упражнения можно сопровождать следующими стихами: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Вырастала репка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Желтая и крепкая.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Перед домом свекла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Смотрит прямо в окна.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Корешочком</w:t>
      </w:r>
      <w:proofErr w:type="spell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удалась.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Поедим ее мы всласть.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 морковки урожай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Сладкой, сочной собирай.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Повторив упражнение необходимое количество раз, взрослый заканчивает его следующими словами: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Хоть и пальчики устали,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Урожай мы весь собрали.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5A34FF" w:rsidRDefault="005A34FF"/>
    <w:p w:rsidR="005A34FF" w:rsidRDefault="005A34FF"/>
    <w:p w:rsidR="005A34FF" w:rsidRPr="005A34FF" w:rsidRDefault="005A34FF" w:rsidP="005A3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Century" w:eastAsia="Times New Roman" w:hAnsi="Century" w:cs="Arial"/>
          <w:b/>
          <w:bCs/>
          <w:color w:val="32391C"/>
          <w:sz w:val="32"/>
          <w:szCs w:val="32"/>
          <w:shd w:val="clear" w:color="auto" w:fill="FFFFFF"/>
          <w:lang w:eastAsia="ru-RU"/>
        </w:rPr>
        <w:t>ФОРМИРУЕМ ПРАВИЛЬНЫЙ ЗАХВАТ КАРАНДАША</w:t>
      </w:r>
    </w:p>
    <w:p w:rsidR="005A34FF" w:rsidRPr="005A34FF" w:rsidRDefault="005A34FF" w:rsidP="005A34FF">
      <w:pPr>
        <w:shd w:val="clear" w:color="auto" w:fill="FFFFFF"/>
        <w:spacing w:after="254" w:line="356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 </w:t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Прежде чем показывать малышу, как писать буквы, нужно научить его правильно держать в руке то, чем он будет это делать, –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apa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ндаш</w:t>
      </w:r>
      <w:proofErr w:type="spell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 ручку, фломастер.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Правильный захват карандаша подразумевает, что его держат тремя пальцами (щепотью): большим, указательным и средним. При этом карандаш лежит на левой стороне среднего пальца. Большой палец поддерживает карандаш слева, а указательный - сверху. Верхний конец карандаша направлен в плечо. При правильном захвате карандаша указательный палец должен легко подниматься, и карандаш при этом не падает.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Начинать можно с 2–2,5 лет, когда ребенок уже может фиксировать и запоминать правильное положение руки. Есть несколько простых и эффективных способов, которые позволяют малышу освоить правильное положение пальцев и кисти руки для дальнейшего письма.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Первый – специально разработанные насадки на карандаши.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    </w:t>
      </w: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59EDC769" wp14:editId="1207E7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24150" cy="2247900"/>
            <wp:effectExtent l="0" t="0" r="0" b="0"/>
            <wp:wrapSquare wrapText="bothSides"/>
            <wp:docPr id="1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Благодаря им взять карандаш неправильно просто невозможно! Такие «тренажеры» есть как для правшей, так и для левшей. Подобные насадки можно найти различной расцветки и в форме животных или </w:t>
      </w:r>
      <w:proofErr w:type="spellStart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мультгероев</w:t>
      </w:r>
      <w:proofErr w:type="spellEnd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864E4B8" wp14:editId="61A73C8F">
            <wp:extent cx="2095500" cy="1428750"/>
            <wp:effectExtent l="0" t="0" r="0" b="0"/>
            <wp:docPr id="2" name="Рисунок 2" descr="http://1.bp.blogspot.com/-wREop71IPqQ/VqdNPlMVUzI/AAAAAAAAAmM/jr-ox2v1MUQ/s1600/karandash_pravsh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wREop71IPqQ/VqdNPlMVUzI/AAAAAAAAAmM/jr-ox2v1MUQ/s1600/karandash_pravsh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Второй – упражнения. Например, попросите ребенку безымянным пальцем и мизинцем зажать салфетку, а свободными пальцами взять карандаш – правильный захват образуется естественным способом.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37D1FBDE" wp14:editId="0DB841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2419350"/>
            <wp:effectExtent l="0" t="0" r="9525" b="0"/>
            <wp:wrapSquare wrapText="bothSides"/>
            <wp:docPr id="3" name="Рисунок 3" descr="https://i.mycdn.me/image?t=0&amp;bid=849514131187&amp;id=840526127347&amp;plc=WEB&amp;tkn=*RGe-EpFvVYblY6DHeOCbaYAmf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0&amp;bid=849514131187&amp;id=840526127347&amp;plc=WEB&amp;tkn=*RGe-EpFvVYblY6DHeOCbaYAmfK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Вариант для самых маленьких: предложите крохе «уложить» карандаш спать. Что делаем? Кладем карандаш в «кроватку» – на средний пальчик, под голову «подушечку» – указательный, а сверху «</w:t>
      </w:r>
      <w:proofErr w:type="spellStart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одеялко</w:t>
      </w:r>
      <w:proofErr w:type="spellEnd"/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– большой пальчик.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  </w:t>
      </w: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B0CA645" wp14:editId="6F5372D7">
            <wp:extent cx="3114675" cy="2352675"/>
            <wp:effectExtent l="0" t="0" r="9525" b="9525"/>
            <wp:docPr id="4" name="Рисунок 4" descr="https://i.mycdn.me/image?t=0&amp;bid=849514130931&amp;id=840526127091&amp;plc=WEB&amp;tkn=*FB8VcGc_VobBugm9CWe9v3c5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0&amp;bid=849514130931&amp;id=840526127091&amp;plc=WEB&amp;tkn=*FB8VcGc_VobBugm9CWe9v3c5D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Третий – использование трехгранных ручек и карандашей, которые благодаря своей форме позволяют детским пальцам принять естественное и правильное положение (обхватить карандаш с трех сторон). Если говорить о толщине карандаша, то, чем младше ребенок, тем толще должен быть карандаш. Навык письма только-только начинает формироваться, и удержать тонкий стержень (а тем более манипулировать им) гораздо сложнее.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5A34FF" w:rsidRPr="005A34FF" w:rsidRDefault="005A34FF" w:rsidP="005A3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1CD77F1" wp14:editId="527F3BAE">
            <wp:extent cx="5334000" cy="2533650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7A9E3BD4" wp14:editId="236A30C6">
            <wp:extent cx="5934075" cy="1543050"/>
            <wp:effectExtent l="0" t="0" r="0" b="0"/>
            <wp:docPr id="6" name="Рисунок 6" descr="Картинки по запросу трехгранные р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трехгранные руч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Для развития щепоти используются пальчиковые игры (особенно для большого и указательного пальцев рук), упражнения с карандашом («Покрути карандаш двумя пальцами, тремя пальцами») и шариками, а также игровые упражнения типа «Посолим суп» и др.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«Посолим суп»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Дети складывают пальцы в щепоть и имитируют движение. Упражнение можно сопровождать стихами.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Мы солили суп, суп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Из перловых круп, круп...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можно проводить в виде элементарных инсценировок. При этом решается более широкий круг задач. Например: взрослый рассказывает короткую историю, которую дети дополняют словами и движениями (упражнение «Посолим»).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Пример. В одном чудесном лесу жили разные звери. Звери жили - не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тужили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, не ссорились, а дружили. Любили звери друг к другу в гости ходить. Кто в гости приглашает, тот и угощения готовит. Сегодня все собрались в гости к белочке. Белочка готовит разную еду. Взяла она овощи и стала готовить салаты. (Какие овощи вы знаете?) Сделала салат из капусты и морковки и посолила его (упражнение «Посолим»). Сделала салат из помидоров и огурцов и посолила его (упражнение «Посолим»). Из чего еще могла сделать белочка салаты? (Дети называют варианты, после каждого варианта выполняется упражнение «Посолим».) </w:t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 xml:space="preserve">Затем белочка приготовила разнообразные первые блюда. Сварила белочка щи и посолила их (упражнение «Посолим»).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(Что еще могла приготовить белочка на первое блюдо?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Дети называют варианты, после каждого варианта выполняется упражнение «Посолим».)</w:t>
      </w:r>
      <w:proofErr w:type="gram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«Катание шарика»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Упражнение проводится с шариком (горошиной), для детей до 5 лет диаметр шарика (горошины) должен быть равен 15 мм.; время проведения упражнения 30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;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для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детей старшего дошкольного возраста (5-7 лет) диаметр шарика (горошины) должен быть равен 10 мм; время проведения упражнения 1 мин.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Ребенок катает шарик (горошину) тремя пальцами (щепотью). Работа с шариком начинается в медленном темпе, который по мере совершенствования навыка убыстряется.</w:t>
      </w:r>
    </w:p>
    <w:p w:rsidR="005A34FF" w:rsidRPr="005A34FF" w:rsidRDefault="005A34FF" w:rsidP="005A34FF">
      <w:pPr>
        <w:shd w:val="clear" w:color="auto" w:fill="FFFFFF"/>
        <w:spacing w:after="254" w:line="356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7DD2E172" wp14:editId="1E1FC1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24125" cy="2476500"/>
            <wp:effectExtent l="0" t="0" r="9525" b="0"/>
            <wp:wrapSquare wrapText="bothSides"/>
            <wp:docPr id="7" name="Рисунок 4" descr="Картинки по запросу играем с горо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играем с горох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Упражнение можно сопровождать стихами.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Маленькие пальчики любят поиграть,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Круглую горошину любят покатать.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 катают, и катают, и не устают.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Веселятся пальчики и весело поют: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Катись, катись, горошина!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Катись, катись, горошина!..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(Фраза повторяется столько времени, сколько необходимо для выполнения упражнения по возрастной норме.)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Все! Устали пальчики. Пора им отдыхать.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Кладем свои горошины. Не будем их катать.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 xml:space="preserve">        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Для формирования правильного захвата карандаша проводится игровая гимнастика для большого и указательного пальцев.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Например: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Упражнение «Скакалочка» (для большого пальца)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Дети сидят на стульчиках или стоят. Ладони сжаты в кулачки, руки опущены вниз, большие пальцы вытянуты и производят круговые движения. «Крутить скакалочку» нужно сначала в одну сторону, потом в другую. Дети сопровождают игру четверостишьем: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Как у нашей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Аллочки</w:t>
      </w:r>
      <w:proofErr w:type="spell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Новая скакалочка.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Вертит быстро </w:t>
      </w: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Аллочка</w:t>
      </w:r>
      <w:proofErr w:type="spell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Ручки у скакалочки.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Упражнение «Урожай» (для большого и указательного пальцев)</w:t>
      </w:r>
      <w:proofErr w:type="gramEnd"/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         Большой и </w:t>
      </w:r>
      <w:proofErr w:type="gram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указательный</w:t>
      </w:r>
      <w:proofErr w:type="gram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пальцы правой руки соединены с одноименными пальцами левой руки. Остальные пальцы на обеих руках согнуты и прижаты к ладоням. Ненапряженные пальцы (большие и указательные) образуют контур репки. Затем пальцы напрягаются, образуя контур свеклы. При максимальном напряжении пальцы образуют контур моркови.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При выполнении упражнения необходимо чередовать напряжение с расслаблением (репка - свекла - морковь - репка - свекла - репка и т. д.).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Выполнение упражнения можно сопровождать следующими стихами: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Вырастала репка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Желтая и крепкая.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Перед домом свекла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Смотрит прямо в окна.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Корешочком</w:t>
      </w:r>
      <w:proofErr w:type="spellEnd"/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удалась.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Поедим ее мы всласть.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 морковки урожай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Сладкой, сочной собирай.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      Повторив упражнение необходимое количество раз, взрослый заканчивает его следующими словами:</w:t>
      </w:r>
    </w:p>
    <w:p w:rsidR="005A34FF" w:rsidRPr="005A34FF" w:rsidRDefault="005A34FF" w:rsidP="005A34FF">
      <w:pPr>
        <w:shd w:val="clear" w:color="auto" w:fill="FFFFFF"/>
        <w:spacing w:after="254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Хоть и пальчики устали,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Урожай мы весь собрали.</w:t>
      </w:r>
    </w:p>
    <w:p w:rsidR="005A34FF" w:rsidRPr="005A34FF" w:rsidRDefault="005A34FF" w:rsidP="005A3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A34F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5A34FF" w:rsidRDefault="005A34FF">
      <w:r>
        <w:rPr>
          <w:noProof/>
          <w:lang w:eastAsia="ru-RU"/>
        </w:rPr>
        <w:drawing>
          <wp:inline distT="0" distB="0" distL="0" distR="0" wp14:anchorId="2124551B" wp14:editId="33AC4440">
            <wp:extent cx="2921794" cy="3895725"/>
            <wp:effectExtent l="0" t="0" r="0" b="0"/>
            <wp:docPr id="15" name="Рисунок 10" descr="https://ke-images.servicecdn.ru/c9o1h9q7dhhgj36tjmdg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e-images.servicecdn.ru/c9o1h9q7dhhgj36tjmdg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71" cy="38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3225C8" wp14:editId="394832D9">
            <wp:extent cx="3324225" cy="3324225"/>
            <wp:effectExtent l="0" t="0" r="9525" b="9525"/>
            <wp:docPr id="16" name="Рисунок 12" descr="https://images.inteltoys.ru/600x600/products/2008/11/1469/146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inteltoys.ru/600x600/products/2008/11/1469/1469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A" w:rsidRDefault="00730ECA">
      <w:r>
        <w:rPr>
          <w:noProof/>
          <w:lang w:eastAsia="ru-RU"/>
        </w:rPr>
        <w:lastRenderedPageBreak/>
        <w:drawing>
          <wp:inline distT="0" distB="0" distL="0" distR="0" wp14:anchorId="6C5A06D0" wp14:editId="482DD0F1">
            <wp:extent cx="6645910" cy="3987546"/>
            <wp:effectExtent l="0" t="0" r="2540" b="0"/>
            <wp:docPr id="17" name="Рисунок 13" descr="https://pandia.ru/text/80/562/images/img4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0/562/images/img4_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A" w:rsidRDefault="00730ECA">
      <w:r>
        <w:rPr>
          <w:noProof/>
          <w:lang w:eastAsia="ru-RU"/>
        </w:rPr>
        <w:drawing>
          <wp:inline distT="0" distB="0" distL="0" distR="0" wp14:anchorId="4AEBAE53" wp14:editId="544A707C">
            <wp:extent cx="6645910" cy="3903546"/>
            <wp:effectExtent l="0" t="0" r="2540" b="1905"/>
            <wp:docPr id="18" name="Рисунок 15" descr="https://tacon.ru/wp-content/uploads/2/b/4/2b4d739752663aa15ca78872d0d89d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acon.ru/wp-content/uploads/2/b/4/2b4d739752663aa15ca78872d0d89d9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A" w:rsidRDefault="00730ECA">
      <w:r>
        <w:rPr>
          <w:noProof/>
          <w:lang w:eastAsia="ru-RU"/>
        </w:rPr>
        <w:lastRenderedPageBreak/>
        <w:drawing>
          <wp:inline distT="0" distB="0" distL="0" distR="0" wp14:anchorId="2BFDA531" wp14:editId="4961CEEB">
            <wp:extent cx="4911725" cy="6315075"/>
            <wp:effectExtent l="0" t="0" r="3175" b="9525"/>
            <wp:docPr id="19" name="Рисунок 16" descr="https://sun9-56.userapi.com/c845216/v845216159/7b08b/tesZ2JeBF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c845216/v845216159/7b08b/tesZ2JeBF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94" cy="63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A" w:rsidRDefault="00730EC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C57F9C" wp14:editId="5F043A80">
            <wp:extent cx="4502212" cy="5781675"/>
            <wp:effectExtent l="0" t="0" r="0" b="0"/>
            <wp:docPr id="20" name="Рисунок 17" descr="https://sun9-61.userapi.com/c845216/v845216159/7b081/blPCaFbn8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c845216/v845216159/7b081/blPCaFbn8J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07" cy="57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0ECA" w:rsidRDefault="00730ECA">
      <w:r>
        <w:rPr>
          <w:noProof/>
          <w:lang w:eastAsia="ru-RU"/>
        </w:rPr>
        <w:drawing>
          <wp:inline distT="0" distB="0" distL="0" distR="0" wp14:anchorId="0A0D325C" wp14:editId="223AA98C">
            <wp:extent cx="6477000" cy="3643312"/>
            <wp:effectExtent l="0" t="0" r="0" b="0"/>
            <wp:docPr id="21" name="Рисунок 19" descr="https://natalia-tkachenko.ru/wp-content/uploads/9/e/5/9e589cdf47f591e3ac20a1d0cc38a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talia-tkachenko.ru/wp-content/uploads/9/e/5/9e589cdf47f591e3ac20a1d0cc38a6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48" cy="36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A" w:rsidRDefault="00730ECA">
      <w:r>
        <w:rPr>
          <w:noProof/>
          <w:lang w:eastAsia="ru-RU"/>
        </w:rPr>
        <w:lastRenderedPageBreak/>
        <w:drawing>
          <wp:inline distT="0" distB="0" distL="0" distR="0" wp14:anchorId="5FF43DB5" wp14:editId="1998FAD4">
            <wp:extent cx="6645910" cy="8534581"/>
            <wp:effectExtent l="0" t="0" r="2540" b="0"/>
            <wp:docPr id="22" name="Рисунок 20" descr="https://tacon.ru/wp-content/uploads/9/2/f/92fe519bb5ea58632066ee2b10706b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acon.ru/wp-content/uploads/9/2/f/92fe519bb5ea58632066ee2b10706b7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ECA" w:rsidSect="005A34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663"/>
    <w:rsid w:val="0011720C"/>
    <w:rsid w:val="00203A40"/>
    <w:rsid w:val="0034055A"/>
    <w:rsid w:val="005A34FF"/>
    <w:rsid w:val="00730ECA"/>
    <w:rsid w:val="00A36663"/>
    <w:rsid w:val="00AD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A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34FF"/>
  </w:style>
  <w:style w:type="paragraph" w:styleId="a3">
    <w:name w:val="Balloon Text"/>
    <w:basedOn w:val="a"/>
    <w:link w:val="a4"/>
    <w:uiPriority w:val="99"/>
    <w:semiHidden/>
    <w:unhideWhenUsed/>
    <w:rsid w:val="005A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A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34FF"/>
  </w:style>
  <w:style w:type="paragraph" w:styleId="a3">
    <w:name w:val="Balloon Text"/>
    <w:basedOn w:val="a"/>
    <w:link w:val="a4"/>
    <w:uiPriority w:val="99"/>
    <w:semiHidden/>
    <w:unhideWhenUsed/>
    <w:rsid w:val="005A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2023-04-10T13:50:00Z</dcterms:created>
  <dcterms:modified xsi:type="dcterms:W3CDTF">2023-04-12T11:45:00Z</dcterms:modified>
</cp:coreProperties>
</file>