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2" w:rsidRPr="00296D32" w:rsidRDefault="00296D32" w:rsidP="00296D32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292B2C"/>
          <w:spacing w:val="-15"/>
          <w:kern w:val="36"/>
          <w:sz w:val="42"/>
          <w:szCs w:val="42"/>
          <w:lang w:eastAsia="ru-RU"/>
        </w:rPr>
      </w:pPr>
      <w:r w:rsidRPr="00296D32">
        <w:rPr>
          <w:rFonts w:ascii="Helvetica" w:eastAsia="Times New Roman" w:hAnsi="Helvetica" w:cs="Helvetica"/>
          <w:b/>
          <w:bCs/>
          <w:color w:val="292B2C"/>
          <w:spacing w:val="-15"/>
          <w:kern w:val="36"/>
          <w:sz w:val="42"/>
          <w:szCs w:val="42"/>
          <w:lang w:eastAsia="ru-RU"/>
        </w:rPr>
        <w:t xml:space="preserve">Омикрон у детей - новый штамм </w:t>
      </w:r>
      <w:proofErr w:type="spellStart"/>
      <w:r w:rsidRPr="00296D32">
        <w:rPr>
          <w:rFonts w:ascii="Helvetica" w:eastAsia="Times New Roman" w:hAnsi="Helvetica" w:cs="Helvetica"/>
          <w:b/>
          <w:bCs/>
          <w:color w:val="292B2C"/>
          <w:spacing w:val="-15"/>
          <w:kern w:val="36"/>
          <w:sz w:val="42"/>
          <w:szCs w:val="42"/>
          <w:lang w:eastAsia="ru-RU"/>
        </w:rPr>
        <w:t>коронавируса</w:t>
      </w:r>
      <w:proofErr w:type="spellEnd"/>
    </w:p>
    <w:p w:rsidR="00296D32" w:rsidRDefault="00296D32" w:rsidP="00296D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 w:rsidRPr="00296D32">
        <w:rPr>
          <w:rFonts w:ascii="Helvetica" w:eastAsia="Times New Roman" w:hAnsi="Helvetica" w:cs="Helvetica"/>
          <w:noProof/>
          <w:color w:val="292B2C"/>
          <w:sz w:val="24"/>
          <w:szCs w:val="24"/>
          <w:lang w:eastAsia="ru-RU"/>
        </w:rPr>
        <w:drawing>
          <wp:inline distT="0" distB="0" distL="0" distR="0" wp14:anchorId="01F59E18" wp14:editId="46BEBBB6">
            <wp:extent cx="6096000" cy="3429000"/>
            <wp:effectExtent l="0" t="0" r="0" b="0"/>
            <wp:docPr id="1" name="Рисунок 1" descr="Омикрон у детей - новый штамм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икрон у детей - новый штамм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32" w:rsidRPr="00296D32" w:rsidRDefault="00296D32" w:rsidP="00296D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ноябре 2021 года мир узнал о новом штамме, которому дали название «омикрон». Всего за несколько недель омикрон вызвал невиданную волну заражений. В США, Франции, Германии и других странах Европы суточные показатели инфицирования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коронавирусом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бьют рекорды. Случаи заражения стремительно растут и в России. Наблюдения показывают, что омикрон, хоть и более заразен, но менее опасен для взрослых. Но у маленьких детей новый штамм может вызвать тяжелые осложнения, поэтому родителям нужно проявлять бдительность. Рассказываем, чем опасен омикрон для детей и что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делать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заражении ребенка.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Омикрон — что о нем известно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Новый штамм впервые выявили в Южно-Африканской Республике. Врачи заметили нетипичный для этого региона всплеск заражений, что могло указывать на появление более заразного варианта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После исследования генома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коронавирусов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взятых у больных, были обнаружены многочисленные мутации, в том числе и в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спайк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-белке коронавируса¹. Эти изменения позволили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коронавирусу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стать более заразным.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Он размножается в несколько десятков раз быстрее </w:t>
      </w:r>
      <w:hyperlink r:id="rId7" w:history="1">
        <w:r w:rsidRPr="00296D32">
          <w:rPr>
            <w:rFonts w:ascii="Times New Roman" w:eastAsia="Times New Roman" w:hAnsi="Times New Roman" w:cs="Times New Roman"/>
            <w:color w:val="415F99"/>
            <w:sz w:val="28"/>
            <w:szCs w:val="28"/>
            <w:u w:val="single"/>
            <w:lang w:eastAsia="ru-RU"/>
          </w:rPr>
          <w:t>варианта дельта</w:t>
        </w:r>
      </w:hyperlink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а рост числа инфицированных сейчас в 5-6 раз превышает показатели предыдущего года².</w:t>
      </w:r>
    </w:p>
    <w:p w:rsidR="00296D32" w:rsidRPr="00296D32" w:rsidRDefault="00296D32" w:rsidP="00154A16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Симптомы омикрона у детей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«Все последние исследования указывают на то, что омикрон более заразный, но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менее смертоносный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Кроме того, эпидемиологи отмечают, что из-за своей заразности омикрон-штамм все больше распространяется среди детей.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 заражении омикроном происходит поражение бронхолегочного дерева, и это чрезвычайно опасно для детей, особенно до 2 лет. Развивается такое заболевание, как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которое сопровождается резким и быстрым нарастанием дыхательной недостаточности, падением сатурации и критическим состоянием ребенка. У детей дошкольного и школьного возраста чаще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протекает под маской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бронхообструктивного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синдрома (свистящее, шумное дыхание), приступов удушья, участия вспомогательной мускулатуры в акте дыхания, часто развивается малопродуктивный кашель. При выраженной обструкции может появиться шумный выдох, увеличение частоты дыхания, развитие дыхательной недостаточности. Как осложнение возникает пневмония.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 этом температура редко достигает критических цифр. В некоторых случаях могут отмечаться диспепсические расстройства: рвота, понос, но намного реже, чем при штамме дельта».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середине января 2022 года в США суточный показатель заражений доходит до миллиона, во Франции это 200-300 тысяч. Глава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Роспотребнадзора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Анна Попова допускает, что из-за нового штамма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число заражений в России может достичь отметки в 100 тысяч в сутки уже в ближайшие недели³.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Предварительные наблюдения за течением болезни показывают, что омикрон менее опасен для здоровья. Несмотря на то, что в США количество инфицированных по сравнению с январем 2021 года увеличилось в 4-5 раз, количество госпитализаций выросло на 15-20%, а количество смертельных исходов снизилось в 1,5-2 раза. Естественно, большую роль в этом сыграла вакцинация, но, как показывают исследования, омикрон практически не проникает в нижние отделы дыхательной системы, чем и объясняют более легкое течение болезни.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 xml:space="preserve">5 </w:t>
      </w:r>
      <w:proofErr w:type="gramStart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>фактов о лечении</w:t>
      </w:r>
      <w:proofErr w:type="gramEnd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 xml:space="preserve"> </w:t>
      </w: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>, о которых нужно знать родителям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Результаты ПЦР-теста могут быть негативными, особенно в начале заболевания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вашего ребенка могут быть «классические» симптомы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ковида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результат ПЦР-теста при этом может быть отрицательным. Часто ложноотрицательные результаты бывают, когда вы слишком рано сдаете анализы.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тест через 2-4 суток после появления первых симптомов. С учетом новой волны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простудные симптомы воспринимайте как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Свяжитесь с врачом и четко следуйте всем рекомендациям.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Комфортная одежда и обильное питье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должно быть комфортно в одежде. Не нужно укрывать его несколькими одеялами. Так вы только сделаете хуже. Желательно, чтобы вся одежда была из натуральных тканей. Обеспечьте ребенка обильным питьем. Это поможет сбить температуру и быстрее справиться с симптомами интоксикации.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Сбивайте температуру парацетамолом или ибупрофеном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жаропонижающих для детей отдавайте предпочтение парацетамолу или ибупрофену. У разных детей эти лекарства срабатывают по-разному. Это самые безопасные для детей жаропонижающие препараты. У других таких лека</w:t>
      </w:r>
      <w:proofErr w:type="gram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сп</w:t>
      </w:r>
      <w:proofErr w:type="gram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исок побочных эффектов больше.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Четко следуйте рекомендациям врача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занимайтесь самолечением, а также не отменяйте самостоятельно препараты, которых назначил врач. У ребенка могут быть и сопутствующие заболевания, нуждающиеся в специальном лечении. В таком случае иногда требуется консультация сразу нескольких врачей.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Вызывайте скорую помощь если:</w:t>
      </w:r>
    </w:p>
    <w:p w:rsidR="00296D32" w:rsidRPr="00296D32" w:rsidRDefault="00296D32" w:rsidP="00154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ребенка стремительно ухудшается;</w:t>
      </w:r>
    </w:p>
    <w:p w:rsidR="00296D32" w:rsidRPr="00296D32" w:rsidRDefault="00296D32" w:rsidP="00154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держится более 3-5 дней;</w:t>
      </w:r>
    </w:p>
    <w:p w:rsidR="00296D32" w:rsidRPr="00296D32" w:rsidRDefault="00296D32" w:rsidP="00154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40</w:t>
      </w:r>
      <w:proofErr w:type="gram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выше;</w:t>
      </w:r>
    </w:p>
    <w:p w:rsidR="00296D32" w:rsidRPr="00296D32" w:rsidRDefault="00296D32" w:rsidP="00154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аномальное поведение ребенка;</w:t>
      </w:r>
    </w:p>
    <w:p w:rsidR="00296D32" w:rsidRPr="00296D32" w:rsidRDefault="00296D32" w:rsidP="00154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Болеют ли дети омикроном?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Да, омикрон настигает и детей. И как показывают статистические данные из США, по сравнению с волной заражений годичной давности, у детей динамика роста выше, чем у взрослых. Заболеваемость в январе 2022 года по сравнению с аналогичным периодом 2021 года у детей до 4-х лет выросла в 2,6 раза. Это самый большой прирост среди всех возрастных групп. Одно из объяснений такой динамики — отсутствие вакцинации среди малышей данной возрастной категории. Кроме того, маленькие дети чаще других болеют острыми респираторными заболеваниями. Еще один фактор, способствующий распространению 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begin"/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instrText xml:space="preserve"> HYPERLINK "https://medportal.ru/enc/infection/coronavirus/koronavirus-u-detej/" </w:instrTex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separate"/>
      </w:r>
      <w:r w:rsidRPr="00296D32">
        <w:rPr>
          <w:rFonts w:ascii="Times New Roman" w:eastAsia="Times New Roman" w:hAnsi="Times New Roman" w:cs="Times New Roman"/>
          <w:color w:val="415F99"/>
          <w:sz w:val="28"/>
          <w:szCs w:val="28"/>
          <w:u w:val="single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415F99"/>
          <w:sz w:val="28"/>
          <w:szCs w:val="28"/>
          <w:u w:val="single"/>
          <w:lang w:eastAsia="ru-RU"/>
        </w:rPr>
        <w:t xml:space="preserve"> среди детей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end"/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— это работающие школы и детские сады. Если в 2020 году почти весь мир переходил на дистанционное образование, то сейчас к таким мерам прибегают значительно реже.</w:t>
      </w:r>
    </w:p>
    <w:p w:rsidR="00296D32" w:rsidRPr="00296D32" w:rsidRDefault="00296D32" w:rsidP="0015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6FD0EE1C" wp14:editId="3D4B9F88">
            <wp:extent cx="6096000" cy="3429000"/>
            <wp:effectExtent l="0" t="0" r="0" b="0"/>
            <wp:docPr id="5" name="Рисунок 5" descr="https://medportal.ru/pictures/article/6d856357-4e6b-4af3-9162-2e19f8fde312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portal.ru/pictures/article/6d856357-4e6b-4af3-9162-2e19f8fde312/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Вызовите врача при первых симптомах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ребенка и строго выполняйте его рекомендации.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детей протекает легче, чем у взрослых, но возможны серьезные осложнения. 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Примечательно, что на такую картину по заболеваемости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коронавирусом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США могут оказывать влияние также некоторые социальные и регуляторные аспекты. В частности, пожилые люди ведут себя куда осторожнее детей, и их круг общения значительно уже. Второй немаловажный фактор — порядок тестирования в ряде штатов. Так, с открытием школ детей стали регулярно тестировать (чаще, чем взрослых), а многие взрослые болеют в легкой форме и не тестируются.</w:t>
      </w:r>
    </w:p>
    <w:p w:rsidR="00296D32" w:rsidRPr="00296D32" w:rsidRDefault="00296D32" w:rsidP="00154A16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Когда ребенку с </w:t>
      </w: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ковидом</w:t>
      </w:r>
      <w:proofErr w:type="spellEnd"/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нужна госпитализация?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«Основной причиной госпитализации детей 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является развитие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бронхиолитов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и пневмоний. Мнения врачей противоречивые: одни утверждают, что у госпитализированных детей течение легче, чем при дельте. Другие отмечают развитие серьезных осложнений: дыхательной недостаточности, гипертермии, обезвоживании. Но все сходятся во мнении, что омикрон чрезвычайно заразен, чем и вызывает такое быстрое распространение. Согласно клиническим рекомендациям Минздрава, лечение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проводят с помощью рекомбинантных интерферонов альфа,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умиферона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и симптоматической терапии. При более тяжелом течении показана госпитализация».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Симптомы и признаки омикрона у детей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Симптомы при заражении штаммом омикрон у детей мало чем отличаются от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вызванного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другими штаммами. Однако некоторые отличия все же есть. Например, если для других штаммов инкубационный период составляет 4-5 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суток, то для омикрона это всего 2-3 дня. У омикрона ускоренный жизненный цикл. Это значит, что инфицированный человек быстрее заражает других.</w:t>
      </w:r>
    </w:p>
    <w:p w:rsidR="00296D32" w:rsidRPr="00296D32" w:rsidRDefault="00296D32" w:rsidP="0015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296D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19340BE3" wp14:editId="7CB8B105">
            <wp:extent cx="6096000" cy="3429000"/>
            <wp:effectExtent l="0" t="0" r="0" b="0"/>
            <wp:docPr id="9" name="Рисунок 9" descr="https://medportal.ru/pictures/article/2a286d12-5c8d-4b59-a829-70bf9025387e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portal.ru/pictures/article/2a286d12-5c8d-4b59-a829-70bf9025387e/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Ковидные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пальцы — один из симптомов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детей. Фото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: Dr. Amy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Paller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, Northwestern University 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 наиболее частым симптомам омикрона у детей относятся: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боль в горле;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кашель;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заложенность носа;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головная боль;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hyperlink r:id="rId10" w:history="1">
        <w:r w:rsidRPr="00296D32">
          <w:rPr>
            <w:rFonts w:ascii="Times New Roman" w:eastAsia="Times New Roman" w:hAnsi="Times New Roman" w:cs="Times New Roman"/>
            <w:color w:val="415F99"/>
            <w:sz w:val="28"/>
            <w:szCs w:val="28"/>
            <w:u w:val="single"/>
            <w:lang w:eastAsia="ru-RU"/>
          </w:rPr>
          <w:t>высокая температура тела</w:t>
        </w:r>
      </w:hyperlink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боли в мышцах;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симптомы со стороны органов пищеварения (тошнота, рвота, диарея);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необычная сыпь (примерно у 15% детей);</w:t>
      </w:r>
    </w:p>
    <w:p w:rsidR="00296D32" w:rsidRPr="00296D32" w:rsidRDefault="00296D32" w:rsidP="00154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ковидные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пальцы.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Поскольку штамм омикрон интенсивно размножается в верхних и средних отделах дыхательных путей, он способен вызвать воспаления в соответствующих зонах. В частности, это бронхиты,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бронхиолиты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средних дыхательных путей, а также круп (воспаление гортани). Родители должны внимательно следить за симптомами у своего ребенка и держать в курсе лечащего врача.</w:t>
      </w:r>
    </w:p>
    <w:p w:rsidR="00296D32" w:rsidRPr="00296D32" w:rsidRDefault="00296D32" w:rsidP="00154A16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Как отличить омикрон от обычной простуды?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«Специфичных симптомов, по которым можно опознать омикрон или отличить его от других вариантов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нет. Любое ОРВИ стоит рассматривать как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потенциальный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Сыпь у детей при омикроне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COVID-19 и ранее у некоторых пациентов сопровождался необычной сыпью. Однако с появлением штамма омикрон частота такого симптома возросла, в том числе и среди детей.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Чаще всего это высыпания на руках, пальцах и в области рта. Точные причины таких высыпаний 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коронавирусной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инфекции неизвестны. Вероятно, что сыпь вызвана непосредственным поражением вируса клеток кожи, что приводит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небольшим очагами воспаления. При этом врачи подчеркивают, что практически любая инфекция может сопровождаться сыпью на коже. В этой связи в медицинских и научных кругах идут споры, считать ли сыпь отличительным признаком омикрона или нет.</w:t>
      </w:r>
    </w:p>
    <w:p w:rsidR="00296D32" w:rsidRPr="00296D32" w:rsidRDefault="00296D32" w:rsidP="0015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296D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546BF770" wp14:editId="4D006FCF">
            <wp:extent cx="6096000" cy="3429000"/>
            <wp:effectExtent l="0" t="0" r="0" b="0"/>
            <wp:docPr id="13" name="Рисунок 13" descr="https://medportal.ru/pictures/article/f46a83df-75e0-436a-9c4a-68228539001c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portal.ru/pictures/article/f46a83df-75e0-436a-9c4a-68228539001c/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Один из вариантов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ковидной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сыпи у ребенка. Фото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: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Actas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Dermosifiliogr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. /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ResearchGate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(CC BY-NC-ND 4.0)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Как правило, сыпь 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зудит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особенно в ночное время, что может стать причиной проблем со сном. Среди других кожных симптомов 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также отмечают повышенную чувствительность кожи к ультрафиолетовому излучению (в частности, солнечным лучам).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 xml:space="preserve">5 распространенных вопросов о сыпи у ребенка при </w:t>
      </w: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>ковиде</w:t>
      </w:r>
      <w:proofErr w:type="spellEnd"/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(и не только) отвечаем на самые распространенные вопросы о кожной сыпи при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выглядит сыпь при </w:t>
      </w: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это красные или фиолетовые пятна, которые могут слегка возвышаться над уровнем кожи. Отметим, что с начала пандемии поступало много сообщений о различных видах кожной сыпи при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выявлено 5 вариантов:</w:t>
      </w:r>
    </w:p>
    <w:p w:rsidR="00296D32" w:rsidRPr="00296D32" w:rsidRDefault="00296D32" w:rsidP="00154A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Очаговые высыпания, похожие на </w:t>
      </w:r>
      <w:hyperlink r:id="rId12" w:history="1">
        <w:r w:rsidRPr="00296D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крапивницу</w:t>
        </w:r>
      </w:hyperlink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могут быть белые, розовые, красные или фиолетовые пятна. Чаще всего они </w:t>
      </w:r>
      <w:proofErr w:type="gram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зудят</w:t>
      </w:r>
      <w:proofErr w:type="gram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D32" w:rsidRPr="00296D32" w:rsidRDefault="00296D32" w:rsidP="00154A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Несимметричные пятна (напоминают те, что бывают после обморожения). Как правило, такой симптом держится не более двух недель.</w:t>
      </w:r>
    </w:p>
    <w:p w:rsidR="00296D32" w:rsidRPr="00296D32" w:rsidRDefault="00296D32" w:rsidP="00154A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Очаговые высыпания в виде мелких волдырей. Могут возникать до появления других симптомов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D32" w:rsidRPr="00296D32" w:rsidRDefault="00296D32" w:rsidP="00154A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Высыпания в виде плоских или выпуклых волдырей. Часто появляются вместе с другими симптомами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296D32" w:rsidRPr="00296D32" w:rsidRDefault="00296D32" w:rsidP="00154A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коже сосудистой сетки. В очень редких случаях высыпание протекает в виде некроза (отмирание тканей).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чаще всего появляется сыпь?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это руки (чаще пальцы рук). Также сыпь может появиться в области рта и на других участках тела.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причина кожной сыпи? Указывает ли она на проблему со здоровьем?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кожной сыпи при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неизвестна. У ученых несколько теорий на этот счет. Наиболее реалистичные две — непосредственно поражение кожи или же специфическая реакция иммунной системы.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каких-либо других проблем со здоровьем у пациентов с кожной сыпью при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ковиде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неизвестно. Однако если подтвердится теория о специфической реакции иммунной системы, то таким пациентам может быть рекомендована консультация врача-аллерголога или иммунолога.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кожная сыпь, но тест негативный. Что это значит?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или вашего ребенка на фоне кожной сыпи отрицательный тест на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это может быть любое кожное или иммунологическое заболевание (например, аллергия). При этом нужно помнить, что результаты тестов могут быть ложноотрицательными. Если помимо сыпи у ребенка или взрослого отмечаются и другие симптомы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ковида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исключать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нельзя. Врач порекомендует вам сделать повторный тест.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как-то лечить сыпь или она пройдет самостоятельно после выздоровления?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Сыпь со временем уйдет, после выздоровления. Однако если кожные высыпания для вас мучительны (например, сильно </w:t>
      </w:r>
      <w:proofErr w:type="gram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зудят</w:t>
      </w:r>
      <w:proofErr w:type="gram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давая возможности уснуть), врач может порекомендовать местные противовоспалительные или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противозудные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препараты. Обязательно проконсультируйтесь по этому поводу со своим врачом. Важно, чтобы доктор исключил другие кожные заболевания.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Лечение омикрона у детей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Лечение при заражении штаммом омикрон такое же, как и при других вариантах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Схема лечения подбирается индивидуально в зависимости от клинической картины заболевания. В большинстве случаев это легкая форма болезни. В таком случае ребенок остается дома. Лечение такое же, как и при других ОРВИ: обильное питье, домашний режим, прием жаропонижающих препаратов (при необходимости). Если болезнь протекает тяжело, то ребенка госпитализируют.</w:t>
      </w:r>
    </w:p>
    <w:p w:rsidR="00296D32" w:rsidRPr="00296D32" w:rsidRDefault="00296D32" w:rsidP="0015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24CE3629" wp14:editId="16009432">
            <wp:extent cx="6096000" cy="3429000"/>
            <wp:effectExtent l="0" t="0" r="0" b="0"/>
            <wp:docPr id="14" name="Рисунок 14" descr="https://medportal.ru/pictures/article/c9c061cf-76e6-411b-8ef5-da42ceacc630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portal.ru/pictures/article/c9c061cf-76e6-411b-8ef5-da42ceacc630/mediu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как и при любой другой ОРВИ, рекомендовано обильное теплое питье.</w:t>
      </w:r>
      <w:r w:rsidRPr="00154A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Как протекает омикрон у детей и как они его переносят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Как и в случае с другими штаммами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омикрон дети переносят легче, чем взрослые. При этом пациенты до 3-4 лет болеют тяжелее детей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более старшего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возраста. По данным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Роспотребнадзора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омикрон наиболее опасен для детей от 2 до 5 лет.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Важно понимать, что увеличение числа госпитализаций среди детей главным образом связано со стремительным распространением штамма и отсутствием вакцинации для маленьких детей. В России одобрена вакцина для подростков «Спутник М» (с 11 до 17 лет), но </w:t>
      </w:r>
      <w:hyperlink r:id="rId14" w:history="1">
        <w:r w:rsidRPr="00296D32">
          <w:rPr>
            <w:rFonts w:ascii="Times New Roman" w:eastAsia="Times New Roman" w:hAnsi="Times New Roman" w:cs="Times New Roman"/>
            <w:color w:val="415F99"/>
            <w:sz w:val="28"/>
            <w:szCs w:val="28"/>
            <w:u w:val="single"/>
            <w:lang w:eastAsia="ru-RU"/>
          </w:rPr>
          <w:t>вакцинация детей</w:t>
        </w:r>
      </w:hyperlink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еще не началась.</w:t>
      </w:r>
    </w:p>
    <w:p w:rsidR="00296D32" w:rsidRPr="00296D32" w:rsidRDefault="00296D32" w:rsidP="00154A16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Вакцинировать ли детей?</w:t>
      </w:r>
    </w:p>
    <w:p w:rsidR="00296D32" w:rsidRPr="00296D32" w:rsidRDefault="00296D32" w:rsidP="00154A16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«Согласно опросам родителей, только 6%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готовы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провести вакцинацию своим детям. Но стоит хорошо подумать, о том, что осложнения после болезни могут быть намного тяжелее, чем после вакцинации. В настоящее время мы живем в период глобального эксперимента, поэтому сейчас сами пишем ответы </w:t>
      </w:r>
      <w:proofErr w:type="gram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 те</w:t>
      </w:r>
      <w:proofErr w:type="gram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вопросы, на которые нет ответов. Специфической профилактики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кроме вакцинации, на сегодня не существует. «Волшебной таблетки» не сделано. Вся профилактика заключается в соблюдении режима дня, правильного питания и ограничения контактов».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Опасность омикрона для детей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Основная опасность омикрона в том, что он чрезвычайно быстро распространяется. Несмотря на то, что новый штамм менее опасен для человека (как показывают результаты предварительных исследований), высокий уровень заразности может привести к серьезным сбоям работы системы здравоохранения.</w:t>
      </w:r>
    </w:p>
    <w:p w:rsidR="00296D32" w:rsidRPr="00296D32" w:rsidRDefault="00296D32" w:rsidP="0015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296D3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2F41F8B7" wp14:editId="10EF40F3">
            <wp:extent cx="6096000" cy="3429000"/>
            <wp:effectExtent l="0" t="0" r="0" b="0"/>
            <wp:docPr id="18" name="Рисунок 18" descr="https://medportal.ru/pictures/article/5a805c03-f167-4ab9-ac22-c55d16156e95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portal.ru/pictures/article/5a805c03-f167-4ab9-ac22-c55d16156e95/mediu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Ребенок с 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begin"/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instrText xml:space="preserve"> HYPERLINK "https://medportal.ru/enc/infection/coronavirus/koronavirus-u-detej/" \t "_blank" </w:instrTex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separate"/>
      </w:r>
      <w:r w:rsidRPr="00296D32">
        <w:rPr>
          <w:rFonts w:ascii="Times New Roman" w:eastAsia="Times New Roman" w:hAnsi="Times New Roman" w:cs="Times New Roman"/>
          <w:color w:val="415F99"/>
          <w:sz w:val="28"/>
          <w:szCs w:val="28"/>
          <w:u w:val="single"/>
          <w:lang w:eastAsia="ru-RU"/>
        </w:rPr>
        <w:t>мультисистемным</w:t>
      </w:r>
      <w:proofErr w:type="spellEnd"/>
      <w:r w:rsidRPr="00296D32">
        <w:rPr>
          <w:rFonts w:ascii="Times New Roman" w:eastAsia="Times New Roman" w:hAnsi="Times New Roman" w:cs="Times New Roman"/>
          <w:color w:val="415F99"/>
          <w:sz w:val="28"/>
          <w:szCs w:val="28"/>
          <w:u w:val="single"/>
          <w:lang w:eastAsia="ru-RU"/>
        </w:rPr>
        <w:t xml:space="preserve"> воспалительным синдромом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fldChar w:fldCharType="end"/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Это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тяжелое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осложнение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коронавирусной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инфекции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. 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Отметим, что текущая волна пандемии привела не только к стремительному </w:t>
      </w:r>
      <w:bookmarkStart w:id="0" w:name="_GoBack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увеличению числа инфицированных среди детей, но и госпитализаций. Потребность в </w:t>
      </w:r>
      <w:bookmarkEnd w:id="0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стационарном лечении среди взрослых в США в январе 2022 года, по сравнению с январем 2021 года, увеличилась примерно на 25%. В то время как среди детей эта цифра выросла в 4-5 раз!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Одно из объяснений учащенной госпитализации среди детей (помимо отсутствия вакцинации) связано с особенностями инфекции, вызванной штаммом омикрон. По сравнению с дельтой, омикрон хуже размножается в нижних отделах легких, но легко — в бронхах. Из-за анатомических особенностей дыхательной системы у маленьких детей часто развиваются бронхиты и их осложнения —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бронхиолиты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которые могут протекать достаточно тяжело. Поскольку у детей просвет бронхов меньше, чем у взрослых, то при воспалении бронхи быстрее закупориваются, что приводит к дыхательной недостаточности. Отметим, что при заражении предыдущими штаммами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бронхиолиты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почти не встречались.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Среди детей, заболевших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коронавирусом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регистрируют и смертельные исходы. Как и прежде, уровень смертности среди детей крайне низок. Вероятность летального исхода увеличивается у детей с ожирением, пороками развития сердца и другими хроническими или врожденными заболеваниями.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Случаи заболевания детей омикроном в России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России пока зарегистрированы единичные случаи заболевания омикроном среди детей. Однако по мере распространения штамма по стране (а он </w:t>
      </w: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стремительно распространяется) количество инфицированных детей будет увеличиваться.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</w:pP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>Коронавирус</w:t>
      </w:r>
      <w:proofErr w:type="spellEnd"/>
      <w:r w:rsidRPr="00296D32">
        <w:rPr>
          <w:rFonts w:ascii="Times New Roman" w:eastAsia="Times New Roman" w:hAnsi="Times New Roman" w:cs="Times New Roman"/>
          <w:b/>
          <w:bCs/>
          <w:color w:val="0054AC"/>
          <w:sz w:val="28"/>
          <w:szCs w:val="28"/>
          <w:lang w:eastAsia="ru-RU"/>
        </w:rPr>
        <w:t xml:space="preserve"> и диабет у детей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января 2022 года Центр по контролю и профилактике заболеваний США опубликовал на своей странице статью о взаимосвязи между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 риском развития диабета у лиц младше 18 лет⁴. Данные собирались с марта 2020 по июнь 2021 года. Результаты исследований показывают, что у детей, переболевших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ковидом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вероятность развития </w:t>
      </w:r>
      <w:hyperlink r:id="rId16" w:history="1">
        <w:r w:rsidRPr="00296D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сахарного диабета 1-го типа</w:t>
        </w:r>
      </w:hyperlink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возрастает в 2,7 раза (или на 166%).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такого осложнения </w:t>
      </w:r>
      <w:proofErr w:type="spell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пока неизвестны, но, как предполагают ученые, вирус, возможно, атакует и </w:t>
      </w:r>
      <w:proofErr w:type="gramStart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бета-клетки</w:t>
      </w:r>
      <w:proofErr w:type="gramEnd"/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поджелудочной железы. Именно в них синтезируется инсулин, который необходим для утилизации глюкозы.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симптомы, как учащенное мочеиспускание, жажда и беспричинная потеря веса должны насторожить родителей. Они могут указывать на сахарный диабет.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Как говорить с ребенком о </w:t>
      </w:r>
      <w:proofErr w:type="spellStart"/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?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Новости о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стали уже частью нашей повседневной жизни. Современные дети львиную долю времени проводят в гаджетах, где среди прочего знакомятся с информацией о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Вот несколько советов родителям, как правильно и доступными словами объяснять ребенку сложившуюся ситуацию:</w:t>
      </w:r>
    </w:p>
    <w:p w:rsidR="00296D32" w:rsidRPr="00296D32" w:rsidRDefault="00296D32" w:rsidP="00154A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 скрывайте от ребенка информацию. Дети имеют полное право знать о том, что происходит вокруг. Однако объяснения должны быть в понятной для их возраста форме.</w:t>
      </w:r>
    </w:p>
    <w:p w:rsidR="00296D32" w:rsidRPr="00296D32" w:rsidRDefault="00296D32" w:rsidP="00154A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Предложите ребенку поделиться с вами тем, что ему известно о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Важно внимательно выслушать ребенка, даже если он оперирует неверными фактами.</w:t>
      </w:r>
    </w:p>
    <w:p w:rsidR="00296D32" w:rsidRPr="00296D32" w:rsidRDefault="00296D32" w:rsidP="00154A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Родителям нужно убедиться, что они владеют достоверной, проверенной информацией.</w:t>
      </w:r>
    </w:p>
    <w:p w:rsidR="00296D32" w:rsidRPr="00296D32" w:rsidRDefault="00296D32" w:rsidP="00154A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Если вы не знаете ответа на какой-то вопрос, не нужно ничего выдумывать. Предложите ребенку вместе подумать над этим вопросом и найти ответ в доступных источниках информации.</w:t>
      </w:r>
    </w:p>
    <w:p w:rsidR="00296D32" w:rsidRPr="00296D32" w:rsidRDefault="00296D32" w:rsidP="00154A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Помните, что дети очень восприимчивы к эмоциональным сигналам от взрослых. Если вас что-то беспокоит, то во время беседы с ребенком постарайтесь не показывать своих опасений.</w:t>
      </w:r>
    </w:p>
    <w:p w:rsidR="00296D32" w:rsidRPr="00296D32" w:rsidRDefault="00296D32" w:rsidP="00154A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Заключение</w:t>
      </w:r>
    </w:p>
    <w:p w:rsidR="00296D32" w:rsidRPr="00296D32" w:rsidRDefault="00296D32" w:rsidP="00154A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Подведем итоги: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Omicron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новый штамм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коронавируса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который отличается от других вариантов чрезвычайно высокой заразностью.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Новый штамм все чаще регистрируют среди детей и подростков. Отчасти это связано с тем, что дети — это самая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невакцинированная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часть общества.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По предварительным наблюдениям, штамм омикрон менее опасен для здоровья и жизни человека.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детей штамм омикрон может вызвать бронхиты 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бронхиолиты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Помимо типичных для ОРВИ симптомов, при заражении омикроном у детей может появиться необычная сыпь, а также симптомы со стороны желудочно-кишечного тракта (тошнота, рвота, диарея).</w:t>
      </w:r>
    </w:p>
    <w:p w:rsidR="00296D32" w:rsidRPr="00296D32" w:rsidRDefault="00296D32" w:rsidP="00154A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Лечение при </w:t>
      </w:r>
      <w:proofErr w:type="spellStart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коронавирусе</w:t>
      </w:r>
      <w:proofErr w:type="spellEnd"/>
      <w:r w:rsidRPr="00296D3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симптоматическое. В большинстве случаев омикрон у детей протекает в легкой форме и не нуждается в госпитализации.</w:t>
      </w:r>
    </w:p>
    <w:p w:rsidR="00F65BCE" w:rsidRPr="00154A16" w:rsidRDefault="00F65BCE" w:rsidP="00154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BCE" w:rsidRPr="00154A16" w:rsidSect="00154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AF7"/>
    <w:multiLevelType w:val="multilevel"/>
    <w:tmpl w:val="423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7749"/>
    <w:multiLevelType w:val="multilevel"/>
    <w:tmpl w:val="E70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102E0"/>
    <w:multiLevelType w:val="multilevel"/>
    <w:tmpl w:val="D5E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4EAA"/>
    <w:multiLevelType w:val="multilevel"/>
    <w:tmpl w:val="412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06490"/>
    <w:multiLevelType w:val="multilevel"/>
    <w:tmpl w:val="511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F167B"/>
    <w:multiLevelType w:val="multilevel"/>
    <w:tmpl w:val="618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2"/>
    <w:rsid w:val="00154A16"/>
    <w:rsid w:val="00296D32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6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1131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6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421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7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2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007C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21907">
                  <w:marLeft w:val="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3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3594">
              <w:marLeft w:val="0"/>
              <w:marRight w:val="0"/>
              <w:marTop w:val="0"/>
              <w:marBottom w:val="0"/>
              <w:divBdr>
                <w:top w:val="single" w:sz="12" w:space="15" w:color="000000"/>
                <w:left w:val="single" w:sz="12" w:space="15" w:color="000000"/>
                <w:bottom w:val="single" w:sz="12" w:space="15" w:color="000000"/>
                <w:right w:val="single" w:sz="12" w:space="15" w:color="000000"/>
              </w:divBdr>
            </w:div>
            <w:div w:id="20989433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6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007C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903">
                  <w:marLeft w:val="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9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22871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1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007C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2754">
                  <w:marLeft w:val="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8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6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301386">
              <w:marLeft w:val="0"/>
              <w:marRight w:val="0"/>
              <w:marTop w:val="0"/>
              <w:marBottom w:val="0"/>
              <w:divBdr>
                <w:top w:val="single" w:sz="12" w:space="15" w:color="000000"/>
                <w:left w:val="single" w:sz="12" w:space="15" w:color="000000"/>
                <w:bottom w:val="single" w:sz="12" w:space="15" w:color="000000"/>
                <w:right w:val="single" w:sz="12" w:space="15" w:color="000000"/>
              </w:divBdr>
            </w:div>
            <w:div w:id="147915125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9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007C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11250">
                  <w:marLeft w:val="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3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5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316384">
              <w:marLeft w:val="0"/>
              <w:marRight w:val="0"/>
              <w:marTop w:val="0"/>
              <w:marBottom w:val="0"/>
              <w:divBdr>
                <w:top w:val="single" w:sz="12" w:space="15" w:color="000000"/>
                <w:left w:val="single" w:sz="12" w:space="15" w:color="000000"/>
                <w:bottom w:val="single" w:sz="12" w:space="15" w:color="000000"/>
                <w:right w:val="single" w:sz="12" w:space="15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portal.ru/enc/infection/coronavirus/simptomy-indijskogo-koronavirusa/" TargetMode="External"/><Relationship Id="rId12" Type="http://schemas.openxmlformats.org/officeDocument/2006/relationships/hyperlink" Target="https://medportal.ru/enc/dermatology/allergia/krapivnits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portal.ru/enc/endocrinology/diabetsaharnyj/saharnyj-diabet-1-tip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medportal.ru/enc/infection/kids/3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edportal.ru/enc/infection/immuno/covid-vaktsinatsiy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cp:lastPrinted>2022-01-21T11:56:00Z</cp:lastPrinted>
  <dcterms:created xsi:type="dcterms:W3CDTF">2022-01-21T11:47:00Z</dcterms:created>
  <dcterms:modified xsi:type="dcterms:W3CDTF">2022-01-21T12:05:00Z</dcterms:modified>
</cp:coreProperties>
</file>