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50783E" w:rsidRPr="0050783E" w:rsidRDefault="0050783E" w:rsidP="0050783E">
      <w:pPr>
        <w:pStyle w:val="a3"/>
        <w:jc w:val="center"/>
        <w:rPr>
          <w:b/>
          <w:i/>
          <w:color w:val="FF0000"/>
          <w:sz w:val="36"/>
          <w:szCs w:val="36"/>
          <w:u w:val="single"/>
        </w:rPr>
      </w:pPr>
      <w:r w:rsidRPr="0050783E">
        <w:rPr>
          <w:b/>
          <w:bCs/>
          <w:i/>
          <w:color w:val="FF0000"/>
          <w:sz w:val="36"/>
          <w:szCs w:val="36"/>
          <w:u w:val="single"/>
        </w:rPr>
        <w:t>Консультация для родителей подготовительной группы.</w:t>
      </w:r>
    </w:p>
    <w:p w:rsidR="0050783E" w:rsidRDefault="0050783E" w:rsidP="0050783E">
      <w:pPr>
        <w:pStyle w:val="a3"/>
        <w:jc w:val="center"/>
        <w:rPr>
          <w:b/>
          <w:bCs/>
          <w:i/>
          <w:color w:val="FF0000"/>
          <w:sz w:val="36"/>
          <w:szCs w:val="36"/>
          <w:u w:val="single"/>
        </w:rPr>
      </w:pPr>
      <w:r w:rsidRPr="0050783E">
        <w:rPr>
          <w:b/>
          <w:i/>
          <w:color w:val="FF0000"/>
          <w:sz w:val="36"/>
          <w:szCs w:val="36"/>
          <w:u w:val="single"/>
        </w:rPr>
        <w:t>  </w:t>
      </w:r>
      <w:r w:rsidRPr="0050783E">
        <w:rPr>
          <w:b/>
          <w:bCs/>
          <w:i/>
          <w:color w:val="FF0000"/>
          <w:sz w:val="36"/>
          <w:szCs w:val="36"/>
          <w:u w:val="single"/>
        </w:rPr>
        <w:t>Первый класс, или как подготовить ребенка к школе.</w:t>
      </w:r>
    </w:p>
    <w:p w:rsidR="0050783E" w:rsidRPr="0050783E" w:rsidRDefault="0050783E" w:rsidP="0050783E">
      <w:pPr>
        <w:pStyle w:val="a3"/>
        <w:jc w:val="center"/>
        <w:rPr>
          <w:b/>
          <w:i/>
          <w:color w:val="FF0000"/>
          <w:sz w:val="36"/>
          <w:szCs w:val="36"/>
          <w:u w:val="single"/>
        </w:rPr>
      </w:pP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     В детских </w:t>
      </w:r>
      <w:proofErr w:type="gramStart"/>
      <w:r w:rsidRPr="0050783E">
        <w:rPr>
          <w:sz w:val="32"/>
          <w:szCs w:val="32"/>
        </w:rPr>
        <w:t>садах  дети</w:t>
      </w:r>
      <w:proofErr w:type="gramEnd"/>
      <w:r w:rsidRPr="0050783E">
        <w:rPr>
          <w:sz w:val="32"/>
          <w:szCs w:val="32"/>
        </w:rPr>
        <w:t xml:space="preserve">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</w:t>
      </w:r>
      <w:proofErr w:type="gramStart"/>
      <w:r w:rsidRPr="0050783E">
        <w:rPr>
          <w:sz w:val="32"/>
          <w:szCs w:val="32"/>
        </w:rPr>
        <w:t>труду..</w:t>
      </w:r>
      <w:proofErr w:type="gramEnd"/>
    </w:p>
    <w:p w:rsid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     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i/>
          <w:color w:val="FF0000"/>
          <w:sz w:val="32"/>
          <w:szCs w:val="32"/>
        </w:rPr>
        <w:t>∙ </w:t>
      </w:r>
      <w:r w:rsidRPr="0050783E">
        <w:rPr>
          <w:b/>
          <w:bCs/>
          <w:i/>
          <w:color w:val="FF0000"/>
          <w:sz w:val="32"/>
          <w:szCs w:val="32"/>
        </w:rPr>
        <w:t>Физиологическая готовность ребенка к школе.</w:t>
      </w:r>
    </w:p>
    <w:p w:rsid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i/>
          <w:color w:val="FF0000"/>
          <w:sz w:val="32"/>
          <w:szCs w:val="32"/>
        </w:rPr>
        <w:lastRenderedPageBreak/>
        <w:t>∙ </w:t>
      </w:r>
      <w:r w:rsidRPr="0050783E">
        <w:rPr>
          <w:b/>
          <w:bCs/>
          <w:i/>
          <w:color w:val="FF0000"/>
          <w:sz w:val="32"/>
          <w:szCs w:val="32"/>
        </w:rPr>
        <w:t>Психологическая готовность ребенка к школе.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Психологический </w:t>
      </w:r>
      <w:proofErr w:type="gramStart"/>
      <w:r w:rsidRPr="0050783E">
        <w:rPr>
          <w:sz w:val="32"/>
          <w:szCs w:val="32"/>
        </w:rPr>
        <w:t>аспект,  включает</w:t>
      </w:r>
      <w:proofErr w:type="gramEnd"/>
      <w:r w:rsidRPr="0050783E">
        <w:rPr>
          <w:sz w:val="32"/>
          <w:szCs w:val="32"/>
        </w:rPr>
        <w:t xml:space="preserve"> в себя три компонента: интеллектуальная готовность, личностная и социальная, эмоционально-волевая.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 </w:t>
      </w: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1. Интеллектуальная готовность к школе означает: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-к первому классу у ребенка должен быть запас определенных знаний (речь о них пойдет ниже);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ребенок должен стремиться к получению новых знаний, то есть он должен быть любознателен;</w:t>
      </w:r>
    </w:p>
    <w:p w:rsid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должны соответствовать возрасту развитие памяти, речи, мышления.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bookmarkStart w:id="0" w:name="_GoBack"/>
      <w:bookmarkEnd w:id="0"/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2. Личностная и социальная готовность подразумевает следующее: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нравственное развитие, ребенок должен понимать, что хорошо, а что – плохо;</w:t>
      </w:r>
    </w:p>
    <w:p w:rsid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-ребенок должен принимать поставленную педагогом задачу, внимательно выслушивая, уточняя неясные моменты, а после </w:t>
      </w:r>
      <w:r w:rsidRPr="0050783E">
        <w:rPr>
          <w:sz w:val="32"/>
          <w:szCs w:val="32"/>
        </w:rPr>
        <w:lastRenderedPageBreak/>
        <w:t>выполнения он должен адекватно оценивать свою работу, признавать свои ошибки, если таковые имеются.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3. Эмоционально-волевая готовность ребенка к школе предполагает: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понимание ребенком, почему он идет в школу, важность обучения;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наличие интереса к учению и получению новых знаний;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i/>
          <w:color w:val="FF0000"/>
          <w:sz w:val="32"/>
          <w:szCs w:val="32"/>
        </w:rPr>
        <w:t>• </w:t>
      </w:r>
      <w:r w:rsidRPr="0050783E">
        <w:rPr>
          <w:b/>
          <w:bCs/>
          <w:i/>
          <w:color w:val="FF0000"/>
          <w:sz w:val="32"/>
          <w:szCs w:val="32"/>
        </w:rPr>
        <w:t>Познавательная готовность ребенка к школе.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1) Внимание.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Заниматься каким-либо делом, не отвлекаясь, в течение двадцати-тридцати минут.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Находить сходства и отличия между предметами, картинками.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</w:t>
      </w:r>
      <w:r w:rsidRPr="0050783E">
        <w:rPr>
          <w:sz w:val="32"/>
          <w:szCs w:val="32"/>
        </w:rPr>
        <w:lastRenderedPageBreak/>
        <w:t>он должен хлопнуть в ладоши, если дикое – постучать ногами, если птица – помахать руками.</w:t>
      </w: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2) Математика.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Цифры от 0 до 10.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Прямой счет от 1 до 10 и обратный счет от 10 до 1.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• Арифметические знаки: </w:t>
      </w:r>
      <w:proofErr w:type="gramStart"/>
      <w:r w:rsidRPr="0050783E">
        <w:rPr>
          <w:sz w:val="32"/>
          <w:szCs w:val="32"/>
        </w:rPr>
        <w:t>« »</w:t>
      </w:r>
      <w:proofErr w:type="gramEnd"/>
      <w:r w:rsidRPr="0050783E">
        <w:rPr>
          <w:sz w:val="32"/>
          <w:szCs w:val="32"/>
        </w:rPr>
        <w:t>, «-«, «=».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Деление круга, квадрата напополам, четыре части.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• Ориентирование в пространстве и на листе бумаги: «справа, слева, вверху, внизу, над, под, </w:t>
      </w:r>
      <w:proofErr w:type="gramStart"/>
      <w:r w:rsidRPr="0050783E">
        <w:rPr>
          <w:sz w:val="32"/>
          <w:szCs w:val="32"/>
        </w:rPr>
        <w:t>за  и</w:t>
      </w:r>
      <w:proofErr w:type="gramEnd"/>
      <w:r w:rsidRPr="0050783E">
        <w:rPr>
          <w:sz w:val="32"/>
          <w:szCs w:val="32"/>
        </w:rPr>
        <w:t xml:space="preserve"> т. п.</w:t>
      </w: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3) Память.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Запоминание 10-12 картинок.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Рассказывание по памяти стишков, скороговорок, пословиц, сказок и т.п.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• </w:t>
      </w:r>
      <w:proofErr w:type="gramStart"/>
      <w:r w:rsidRPr="0050783E">
        <w:rPr>
          <w:sz w:val="32"/>
          <w:szCs w:val="32"/>
        </w:rPr>
        <w:t>Пересказ  текста</w:t>
      </w:r>
      <w:proofErr w:type="gramEnd"/>
      <w:r w:rsidRPr="0050783E">
        <w:rPr>
          <w:sz w:val="32"/>
          <w:szCs w:val="32"/>
        </w:rPr>
        <w:t xml:space="preserve"> из 4-5 предложений.</w:t>
      </w: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4) Мышление.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Заканчивать предложение, например, «Река широкая, а ручей…», «Суп горячий, а компот…» и т. п.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Определять последовательность событий, чтобы сначала, а что – потом.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Находить несоответствия в рисунках, стихах-небылицах.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• Складывать </w:t>
      </w:r>
      <w:proofErr w:type="spellStart"/>
      <w:r w:rsidRPr="0050783E">
        <w:rPr>
          <w:sz w:val="32"/>
          <w:szCs w:val="32"/>
        </w:rPr>
        <w:t>пазлы</w:t>
      </w:r>
      <w:proofErr w:type="spellEnd"/>
      <w:r w:rsidRPr="0050783E">
        <w:rPr>
          <w:sz w:val="32"/>
          <w:szCs w:val="32"/>
        </w:rPr>
        <w:t xml:space="preserve"> без помощи взрослого.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Сложить из бумаги вместе со взрослым, простой предмет: лодочку, кораблик.</w:t>
      </w: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lastRenderedPageBreak/>
        <w:t>5) Мелкая моторика.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Правильно держать в руке ручку, карандаш, кисть и регулировать силу их нажима при письме и рисовании.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Раскрашивать предметы и штриховать их, не выходя за контур.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Вырезать ножницами по линии, нарисованной на бумаге.</w:t>
      </w:r>
    </w:p>
    <w:p w:rsid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Выполнять аппликации.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6) Речь.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Составлять предложения из нескольких слов, например, кошка, двор, идти, солнечный зайчик, играть.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Понимать и объяснять смысл пословиц.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Составлять связный рассказ по картинке и серии картинок.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Выразительно рассказывать стихи с правильной интонацией.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Различать в словах буквы и звуки.</w:t>
      </w:r>
    </w:p>
    <w:p w:rsidR="0050783E" w:rsidRPr="0050783E" w:rsidRDefault="0050783E" w:rsidP="0050783E">
      <w:pPr>
        <w:pStyle w:val="a3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7) Окружающий мир.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Знать основные цвета, домашних и диких животных, птиц, деревья, грибы, цветы, овощи, фрукты и так далее.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 </w:t>
      </w:r>
    </w:p>
    <w:p w:rsidR="0050783E" w:rsidRPr="0050783E" w:rsidRDefault="0050783E" w:rsidP="0050783E">
      <w:pPr>
        <w:pStyle w:val="a3"/>
        <w:jc w:val="center"/>
        <w:rPr>
          <w:i/>
          <w:color w:val="FF0000"/>
          <w:sz w:val="32"/>
          <w:szCs w:val="32"/>
        </w:rPr>
      </w:pPr>
      <w:r w:rsidRPr="0050783E">
        <w:rPr>
          <w:b/>
          <w:bCs/>
          <w:i/>
          <w:color w:val="FF0000"/>
          <w:sz w:val="32"/>
          <w:szCs w:val="32"/>
        </w:rPr>
        <w:t>Тренируем руку ребенка.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 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</w:t>
      </w:r>
      <w:r w:rsidRPr="0050783E">
        <w:rPr>
          <w:sz w:val="32"/>
          <w:szCs w:val="32"/>
        </w:rPr>
        <w:lastRenderedPageBreak/>
        <w:t>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>  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50783E" w:rsidRPr="0050783E" w:rsidRDefault="0050783E" w:rsidP="0050783E">
      <w:pPr>
        <w:pStyle w:val="a3"/>
        <w:rPr>
          <w:sz w:val="32"/>
          <w:szCs w:val="32"/>
        </w:rPr>
      </w:pPr>
      <w:r w:rsidRPr="0050783E">
        <w:rPr>
          <w:sz w:val="32"/>
          <w:szCs w:val="32"/>
        </w:rPr>
        <w:t xml:space="preserve">    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</w:t>
      </w:r>
      <w:r w:rsidRPr="0050783E">
        <w:rPr>
          <w:sz w:val="32"/>
          <w:szCs w:val="32"/>
        </w:rPr>
        <w:lastRenderedPageBreak/>
        <w:t>будущем превратится в такую личность, в такого человека, которым вы сможете гордиться.</w:t>
      </w:r>
    </w:p>
    <w:p w:rsidR="0050783E" w:rsidRPr="0050783E" w:rsidRDefault="0050783E" w:rsidP="0050783E">
      <w:pPr>
        <w:pStyle w:val="a3"/>
        <w:spacing w:after="240" w:afterAutospacing="0"/>
        <w:rPr>
          <w:sz w:val="32"/>
          <w:szCs w:val="32"/>
        </w:rPr>
      </w:pPr>
    </w:p>
    <w:p w:rsidR="0050783E" w:rsidRPr="0050783E" w:rsidRDefault="0050783E" w:rsidP="0050783E">
      <w:pPr>
        <w:pStyle w:val="a3"/>
        <w:spacing w:after="240" w:afterAutospacing="0"/>
        <w:rPr>
          <w:sz w:val="32"/>
          <w:szCs w:val="32"/>
        </w:rPr>
      </w:pPr>
    </w:p>
    <w:p w:rsidR="0050783E" w:rsidRPr="0050783E" w:rsidRDefault="0050783E" w:rsidP="0050783E">
      <w:pPr>
        <w:pStyle w:val="a3"/>
        <w:spacing w:after="240" w:afterAutospacing="0"/>
        <w:rPr>
          <w:sz w:val="32"/>
          <w:szCs w:val="32"/>
        </w:rPr>
      </w:pPr>
    </w:p>
    <w:p w:rsidR="0050783E" w:rsidRPr="0050783E" w:rsidRDefault="0050783E" w:rsidP="0050783E">
      <w:pPr>
        <w:pStyle w:val="a3"/>
        <w:spacing w:after="240" w:afterAutospacing="0"/>
        <w:rPr>
          <w:sz w:val="32"/>
          <w:szCs w:val="32"/>
        </w:rPr>
      </w:pPr>
    </w:p>
    <w:p w:rsidR="0050783E" w:rsidRPr="0050783E" w:rsidRDefault="0050783E" w:rsidP="0050783E">
      <w:pPr>
        <w:pStyle w:val="a3"/>
        <w:spacing w:after="240" w:afterAutospacing="0"/>
        <w:rPr>
          <w:sz w:val="32"/>
          <w:szCs w:val="32"/>
        </w:rPr>
      </w:pPr>
    </w:p>
    <w:p w:rsidR="0050783E" w:rsidRPr="0050783E" w:rsidRDefault="0050783E" w:rsidP="0050783E">
      <w:pPr>
        <w:pStyle w:val="a3"/>
        <w:spacing w:after="240" w:afterAutospacing="0"/>
        <w:rPr>
          <w:sz w:val="32"/>
          <w:szCs w:val="32"/>
        </w:rPr>
      </w:pPr>
    </w:p>
    <w:p w:rsidR="0050783E" w:rsidRPr="0050783E" w:rsidRDefault="0050783E" w:rsidP="0050783E">
      <w:pPr>
        <w:pStyle w:val="a3"/>
        <w:spacing w:after="240" w:afterAutospacing="0"/>
        <w:rPr>
          <w:sz w:val="32"/>
          <w:szCs w:val="32"/>
        </w:rPr>
      </w:pPr>
    </w:p>
    <w:p w:rsidR="0050783E" w:rsidRPr="0050783E" w:rsidRDefault="0050783E" w:rsidP="0050783E">
      <w:pPr>
        <w:pStyle w:val="a3"/>
        <w:rPr>
          <w:sz w:val="32"/>
          <w:szCs w:val="32"/>
        </w:rPr>
      </w:pPr>
    </w:p>
    <w:p w:rsidR="009850E8" w:rsidRDefault="009850E8"/>
    <w:sectPr w:rsidR="009850E8" w:rsidSect="0050783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80"/>
    <w:rsid w:val="00495F80"/>
    <w:rsid w:val="0050783E"/>
    <w:rsid w:val="009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5D44-261C-4D19-AC9F-D47CD60A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1266</Words>
  <Characters>7222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А Ю</dc:creator>
  <cp:keywords/>
  <dc:description/>
  <cp:lastModifiedBy>С А Ю</cp:lastModifiedBy>
  <cp:revision>3</cp:revision>
  <dcterms:created xsi:type="dcterms:W3CDTF">2019-11-05T06:43:00Z</dcterms:created>
  <dcterms:modified xsi:type="dcterms:W3CDTF">2019-11-05T06:51:00Z</dcterms:modified>
</cp:coreProperties>
</file>